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6"/>
          <w:szCs w:val="36"/>
        </w:rPr>
        <w:t xml:space="preserve">เอกสารประกอบการสอน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Course Handout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รายวิชา VCD4901 โครงการพิเศษการออกแบบนิเทศศิลป์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/>
          <w:iCs/>
          <w:sz w:val="28"/>
          <w:szCs w:val="28"/>
        </w:rPr>
        <w:t xml:space="preserve">Special Project in Visual Communication Design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4(2-4-6) หน่วยกิต</w:t>
      </w:r>
    </w:p>
    <w:p>
      <w:pPr>
        <w:spacing w:after="2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28"/>
          <w:szCs w:val="28"/>
        </w:rPr>
        <w:t xml:space="preserve">อาจารย์ผู้สอน: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อ.มารุต พิเชษฐวิทย์ / อ.ดร.พีระพล ชัชวาลย์ / อ.กรีธา ธรรมเจริญสถิต / อ.นวภรณ์ ศรีสราญกุลวงศ์ / อ.ดร.ฟาริดา วิรุฬหผล / ผศ.ดร.พิบูล ไวจิตรกรรม / อ.ภาณุวัฒน์ กาหลิบ</w:t>
      </w:r>
    </w:p>
    <w:p>
      <w:pPr>
        <w:spacing w:after="3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e-mail: marut.pi@ssru.ac.th  |  อาคารมหาวชิราลงกรณ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คำนำ / Introduction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เอกสารฉบับนี้จัดทำขึ้นเพื่อสรุปสาระสำคัญของรายวิชา VCD4901 โครงการพิเศษการออกแบบนิเทศศิลป์ สำหรับใช้ประกอบการเรียนการสอน โดยรายวิชานี้เป็นรายวิชาที่ให้นักศึกษาเลือกหัวข้อเพื่อปฏิบัติงานออกแบบนิเทศศิลป์ให้สมบูรณ์ ตั้งแต่การวางแผนกลยุทธ์ การเก็บรวบรวมและวิเคราะห์ข้อมูล การพัฒนาผลงานออกแบบ ไปจนถึงการนำเสนอผลงานต่อคณะกรรมการและการจัดนิทรรศการแสดงผลงาน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ผลลัพธ์การเรียนรู้ระดับรายวิชา (CLOs)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LO 1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สามารถกำหนดหัวข้อ วางแผนกลยุทธ์ และบริหารโครงการพิเศษฯ ได้อย่างเป็นระบบ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LO 2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สามารถสร้างสรรค์ผลงานจากความต้องการของผู้ใช้งานจริง และสื่อสารแนวคิดผ่านการนำเสนอที่มีประสิทธิภาพในหลายรูปแบบ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LO 3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ามารถใช้เครื่องมือดิจิทัลและซอฟต์แวร์ในระดับอุตสาหกรรมมาสร้างงานที่มีคุณภาพและตอบโจทย์ของผู้ใช้งานจริงได้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1. ภาพรวมกระบวนการทำโครงการพิเศษ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โครงการพิเศษเป็นรายวิชาที่ให้นักศึกษาปฏิบัติงานออกแบบตั้งแต่ต้นจนจบด้วยตนเอง ภายใต้คำแนะนำของอาจารย์ที่ปรึกษา โดยมีขั้นตอนหลักตามลำดับ ดังนี้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เลือกและนำเสนอหัวข้อโครงการ → เก็บรวบรวมและวิเคราะห์ข้อมูล → พัฒนาแบบร่าง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ผลิตผลงานจริง (ต้นแบบ 30% → 50% → 80% → 100%) → นำเสนอผลงานต่อคณะกรรมการ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คัดเลือกผลงานและจัดนิทรรศการแสดงผลงาน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2. การเลือกและนำเสนอหัวข้อโครงการ (Topic Proposal)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การเลือกหัวข้อโครงการพิเศษควรพิจารณาจากความสนใจของนักศึกษา ความเป็นไปได้ในการดำเนินงาน และความสอดคล้องกับแนวโน้มอุตสาหกรรมออกแบบนิเทศศิลป์ในปัจจุบัน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ศึกษาความสำคัญและความเป็นมาของปัญหาก่อนกำหนดหัวข้อ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นำเสนอหัวข้อต่ออาจารย์ที่ปรึกษาและสอบการนำเสนอหัวข้อในช่วงต้นภาคการศึกษา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คัดเลือกหัวข้อโครงการพิเศษเป็นรายบุคคลก่อนเริ่มดำเนินงานจริง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3. โครงสร้างรายงานโครงการพิเศษ (5 บท)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4800"/>
      </w:tblGrid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บท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หัวข้อ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เนื้อหาโดยสรุป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บทที่ 1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บทนำ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ความเป็นมาและความสำคัญของปัญหา วัตถุประสงค์ ขอบเขตของโครงการ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บทที่ 2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ข้อมูลและการวิเคราะห์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ข้อมูลเฉพาะที่เกี่ยวข้อง เช่น สินค้า องค์กร กลุ่มเป้าหมาย การตลาด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บทที่ 3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วิธีการดำเนินงาน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วิธีการเก็บรวบรวมและวิเคราะห์ข้อมูลเพื่อการออกแบบ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บทที่ 4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การพัฒนาผลงาน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ขั้นตอนการออกแบบแบบร่างจนถึงผลงานจริง พร้อมผลการดำเนินงาน</w:t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บทที่ 5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สรุปผลและข้อเสนอแนะ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สรุปผลการดำเนินงานและข้อเสนอแนะสำหรับการพัฒนาต่อยอด</w:t>
            </w:r>
          </w:p>
        </w:tc>
      </w:tr>
    </w:tbl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r>
        <w:br w:type="page"/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4. กระบวนการพัฒนาแบบร่างสู่ผลงานจริง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นักศึกษาต้องนำเสนอความคืบหน้าของผลงานต่ออาจารย์ที่ปรึกษาเป็นระยะ โดยพัฒนาจากแบบร่างไปสู่ต้นแบบผลงานจริงตามสัดส่วนความคืบหน้าที่กำหนด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แบบร่างขั้นที่ 1 → แบบร่างขั้นที่ 2 → แบบร่างขั้นที่ 3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ต้นแบบผลงานจริง 30% → 50% → 80% → 100%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นำเสนอแนวคิดและรับคำแนะนำในชั้นเรียนอย่างต่อเนื่อง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5. การนำเสนอผลงานและการจัดนิทรรศการ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เมื่อผลงานเสร็จสมบูรณ์ นักศึกษาต้องนำเสนอผลงานต่อคณะกรรมการสอบ และผลงานที่ผ่านการคัดเลือกจะถูกนำไปจัดแสดงในนิทรรศการแสดงผลงานของสาขาวิชา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สอบการนำเสนอผลงานโครงการพิเศษเป็นรายบุคคล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ส่งรายงานฉบับสมบูรณ์ (บทที่ 1-5) ให้กับอาจารย์ที่ปรึกษา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คัดเลือกผลงานเพื่อจัดแสดงนิทรรศการต่อสาธารณชน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6. ภาพรวมการประเมินผล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  <w:gridCol w:w="2400"/>
      </w:tblGrid>
      <w:t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การวัดและประเมินผล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สัดส่วน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ผลลัพธ์ที่เกี่ยวข้อง</w:t>
            </w:r>
          </w:p>
        </w:tc>
      </w:tr>
      <w:t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การมอบหมายงาน (ความคืบหน้ารายบทและกรณีศึกษา)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40%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LO 1, LO 2</w:t>
            </w:r>
          </w:p>
        </w:tc>
      </w:tr>
      <w:t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โครงงานและการนำเสนอผลงาน/นิทรรศการ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60%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LO 2, LO 3</w:t>
            </w:r>
          </w:p>
        </w:tc>
      </w:tr>
    </w:tbl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สรุป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เรียนรายวิชาโครงการพิเศษเป็นการฝึกฝนให้นักศึกษาบริหารจัดการโครงการออกแบบด้วยตนเองอย่างเป็นระบบ ตั้งแต่การวางแผน การเก็บและวิเคราะห์ข้อมูล การพัฒนาผลงาน ไปจนถึงการนำเสนอและเผยแพร่ผลงานสู่สาธารณะ นักศึกษาควรวางแผนเวลาการทำงานให้สอดคล้องกับกำหนดการนำเสนอความคืบหน้าในแต่ละสัปดาห์ และรักษาการติดต่อสื่อสารกับอาจารย์ที่ปรึกษาอย่างสม่ำเสมอ เพื่อให้ผลงานสำเร็จลุล่วงอย่างมีคุณภาพ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เอกสารอ้างอิง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ชาญณรงค์ พรรุ่งโรจน์. (2548). การวิจัยทางศิลปะ (พิมพ์ครั้งที่ 2). กรุงเทพฯ: สำนักพิมพ์แห่งจุฬาลงกรณ์มหาวิทยาลัย.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พิสณุ ฟองศรี. (2551). 108 ข้อบกพร่อง: แนวทางปรับปรุงการเขียนรายงานวิจัยและวิทยานิพนธ์ (พิมพ์ครั้งที่ 1). สำนักพิมพ์พิมพ์งาม.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2026-09-17T07:28:26.492Z</dcterms:created>
  <dcterms:modified xsi:type="dcterms:W3CDTF">2026-09-17T07:28:26.501Z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