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3" w:rsidRDefault="00DD3185" w:rsidP="005F5C4C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C02A0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012" w:rsidRDefault="00E65012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296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E65012" w:rsidRDefault="00E65012">
                      <w:r w:rsidRPr="007E173B">
                        <w:rPr>
                          <w:noProof/>
                        </w:rPr>
                        <w:drawing>
                          <wp:inline distT="0" distB="0" distL="0" distR="0">
                            <wp:extent cx="82296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F31198" w:rsidRDefault="00CD3FC3" w:rsidP="005F5C4C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5E4121" w:rsidRPr="00523020" w:rsidRDefault="005E4121" w:rsidP="005F5C4C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523020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:rsidR="00CD3FC3" w:rsidRPr="00784A96" w:rsidRDefault="00F31198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รหัส</w:t>
      </w:r>
      <w:r w:rsidR="00CD3FC3"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วิช</w:t>
      </w:r>
      <w:r w:rsidR="00523020"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า</w:t>
      </w:r>
      <w:r w:rsidR="00784A96" w:rsidRPr="009D74C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457EA" w:rsidRPr="00F457EA">
        <w:rPr>
          <w:rFonts w:ascii="TH Niramit AS" w:eastAsia="BrowalliaNew-Bold" w:hAnsi="TH Niramit AS" w:cs="TH Niramit AS"/>
          <w:sz w:val="30"/>
          <w:szCs w:val="30"/>
        </w:rPr>
        <w:t>TEE</w:t>
      </w:r>
      <w:r w:rsidR="00F457EA" w:rsidRPr="00F457EA">
        <w:rPr>
          <w:rFonts w:ascii="TH Niramit AS" w:eastAsia="BrowalliaNew-Bold" w:hAnsi="TH Niramit AS" w:cs="TH Niramit AS"/>
          <w:sz w:val="30"/>
          <w:szCs w:val="30"/>
          <w:cs/>
        </w:rPr>
        <w:t>1007</w:t>
      </w:r>
      <w:r w:rsidR="00F457EA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รายวิชา</w:t>
      </w:r>
      <w:r w:rsidR="009D74C2" w:rsidRPr="009D74C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457EA" w:rsidRPr="00F457EA">
        <w:rPr>
          <w:rFonts w:ascii="TH Niramit AS" w:hAnsi="TH Niramit AS" w:cs="TH Niramit AS"/>
          <w:sz w:val="32"/>
          <w:szCs w:val="32"/>
          <w:cs/>
        </w:rPr>
        <w:t>เทคโนโลยีเซนเซอร์และทรานสดิวเซอร์</w:t>
      </w:r>
    </w:p>
    <w:p w:rsidR="00974BBC" w:rsidRDefault="007F2EA7" w:rsidP="005F5C4C">
      <w:pPr>
        <w:autoSpaceDE w:val="0"/>
        <w:autoSpaceDN w:val="0"/>
        <w:adjustRightInd w:val="0"/>
        <w:jc w:val="center"/>
        <w:rPr>
          <w:rFonts w:ascii="TH Niramit AS" w:hAnsi="TH Niramit AS" w:cs="TH Niramit AS"/>
          <w:sz w:val="32"/>
          <w:szCs w:val="32"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สาขาวิชา</w:t>
      </w:r>
      <w:r w:rsidR="009D74C2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9D74C2">
        <w:rPr>
          <w:rFonts w:ascii="TH Niramit AS" w:hAnsi="TH Niramit AS" w:cs="TH Niramit AS" w:hint="cs"/>
          <w:sz w:val="32"/>
          <w:szCs w:val="32"/>
          <w:cs/>
        </w:rPr>
        <w:t xml:space="preserve">เทคโนโลยีไฟฟ้า </w:t>
      </w:r>
    </w:p>
    <w:p w:rsidR="005518C2" w:rsidRPr="00784A96" w:rsidRDefault="00A36B6A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คณะวิศวกรรมศาสตร์และเทคโนโลยีอุตสาหกรรม</w:t>
      </w:r>
      <w:r w:rsidR="001413E8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CD3FC3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784A96" w:rsidRDefault="00CD3FC3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="00974BB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9D74C2" w:rsidRPr="009D74C2">
        <w:rPr>
          <w:rFonts w:ascii="TH Niramit AS" w:eastAsia="BrowalliaNew-Bold" w:hAnsi="TH Niramit AS" w:cs="TH Niramit AS" w:hint="cs"/>
          <w:sz w:val="30"/>
          <w:szCs w:val="30"/>
          <w:cs/>
        </w:rPr>
        <w:t>1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9D74C2" w:rsidRPr="009D74C2">
        <w:rPr>
          <w:rFonts w:ascii="TH Niramit AS" w:eastAsia="BrowalliaNew-Bold" w:hAnsi="TH Niramit AS" w:cs="TH Niramit AS" w:hint="cs"/>
          <w:sz w:val="30"/>
          <w:szCs w:val="30"/>
          <w:cs/>
        </w:rPr>
        <w:t>25</w:t>
      </w:r>
      <w:r w:rsidR="0060190C">
        <w:rPr>
          <w:rFonts w:ascii="TH Niramit AS" w:eastAsia="BrowalliaNew-Bold" w:hAnsi="TH Niramit AS" w:cs="TH Niramit AS" w:hint="cs"/>
          <w:sz w:val="30"/>
          <w:szCs w:val="30"/>
          <w:cs/>
        </w:rPr>
        <w:t>6</w:t>
      </w:r>
      <w:r w:rsidR="00C844D6">
        <w:rPr>
          <w:rFonts w:ascii="TH Niramit AS" w:eastAsia="BrowalliaNew-Bold" w:hAnsi="TH Niramit AS" w:cs="TH Niramit AS"/>
          <w:sz w:val="30"/>
          <w:szCs w:val="30"/>
        </w:rPr>
        <w:t>8</w:t>
      </w:r>
    </w:p>
    <w:p w:rsidR="00E559CE" w:rsidRPr="00523020" w:rsidRDefault="00E559CE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311697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1 </w:t>
      </w:r>
      <w:r w:rsidR="003D5759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รหัสและชื่อรายวิชา</w:t>
      </w:r>
    </w:p>
    <w:p w:rsidR="00C742F1" w:rsidRPr="001413E8" w:rsidRDefault="003D5759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E559C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F457EA" w:rsidRPr="00F457EA">
        <w:rPr>
          <w:rFonts w:ascii="TH Niramit AS" w:eastAsia="BrowalliaNew-Bold" w:hAnsi="TH Niramit AS" w:cs="TH Niramit AS"/>
          <w:sz w:val="30"/>
          <w:szCs w:val="30"/>
        </w:rPr>
        <w:t>TEE</w:t>
      </w:r>
      <w:r w:rsidR="00F457EA" w:rsidRPr="00F457EA">
        <w:rPr>
          <w:rFonts w:ascii="TH Niramit AS" w:eastAsia="BrowalliaNew-Bold" w:hAnsi="TH Niramit AS" w:cs="TH Niramit AS"/>
          <w:sz w:val="30"/>
          <w:szCs w:val="30"/>
          <w:cs/>
        </w:rPr>
        <w:t>1007</w:t>
      </w:r>
    </w:p>
    <w:p w:rsidR="00F1134B" w:rsidRPr="00BA21B0" w:rsidRDefault="00C742F1" w:rsidP="005F5C4C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sz w:val="30"/>
          <w:szCs w:val="30"/>
          <w:cs/>
        </w:rPr>
      </w:pPr>
      <w:r w:rsidRPr="001413E8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1413E8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F457EA" w:rsidRPr="00F457EA">
        <w:rPr>
          <w:rFonts w:ascii="TH Niramit AS" w:eastAsia="BrowalliaNew-Bold" w:hAnsi="TH Niramit AS" w:cs="TH Niramit AS"/>
          <w:sz w:val="30"/>
          <w:szCs w:val="30"/>
          <w:cs/>
        </w:rPr>
        <w:t>เทคโนโลยีเซนเซอร์และทรานสดิวเซอร์</w:t>
      </w:r>
    </w:p>
    <w:p w:rsidR="00804CDF" w:rsidRDefault="00C742F1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1413E8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1413E8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BA21B0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AD3A27" w:rsidRPr="00AD3A27">
        <w:rPr>
          <w:rFonts w:ascii="TH Niramit AS" w:eastAsia="BrowalliaNew-Bold" w:hAnsi="TH Niramit AS" w:cs="TH Niramit AS"/>
          <w:sz w:val="30"/>
          <w:szCs w:val="30"/>
        </w:rPr>
        <w:t>Smart Electronics</w:t>
      </w:r>
    </w:p>
    <w:p w:rsidR="00974BBC" w:rsidRPr="00523020" w:rsidRDefault="00974BBC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804CDF" w:rsidRPr="00523020" w:rsidRDefault="009658A5" w:rsidP="005F5C4C">
      <w:pPr>
        <w:tabs>
          <w:tab w:val="left" w:pos="540"/>
        </w:tabs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จำนวนหน่วยกิต</w:t>
      </w:r>
      <w:r w:rsidR="00E559CE">
        <w:rPr>
          <w:rFonts w:ascii="TH Niramit AS" w:eastAsia="BrowalliaNew" w:hAnsi="TH Niramit AS" w:cs="TH Niramit AS"/>
          <w:sz w:val="30"/>
          <w:szCs w:val="30"/>
          <w:cs/>
        </w:rPr>
        <w:t xml:space="preserve">  3</w:t>
      </w:r>
      <w:r w:rsidR="00E559CE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E559CE">
        <w:rPr>
          <w:rFonts w:ascii="TH Niramit AS" w:eastAsia="BrowalliaNew" w:hAnsi="TH Niramit AS" w:cs="TH Niramit AS"/>
          <w:sz w:val="30"/>
          <w:szCs w:val="30"/>
          <w:cs/>
        </w:rPr>
        <w:t>หน่วยกิต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highlight w:val="yellow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3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หลักสูตรและประเภทของรายวิชา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3.1</w:t>
      </w:r>
      <w:r w:rsidR="00BA21B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804CDF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หลักสูตร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วิทยาศาสตรบัณฑิต</w:t>
      </w: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3.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BA21B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ประเภทของรายวิชา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</w:t>
      </w:r>
      <w:r w:rsidR="00BA21B0">
        <w:rPr>
          <w:rFonts w:ascii="TH Niramit AS" w:hAnsi="TH Niramit AS" w:cs="TH Niramit AS" w:hint="cs"/>
          <w:sz w:val="32"/>
          <w:szCs w:val="32"/>
          <w:cs/>
        </w:rPr>
        <w:t>วิชา</w:t>
      </w:r>
      <w:r w:rsidR="00492850">
        <w:rPr>
          <w:rFonts w:ascii="TH Niramit AS" w:hAnsi="TH Niramit AS" w:cs="TH Niramit AS" w:hint="cs"/>
          <w:sz w:val="32"/>
          <w:szCs w:val="32"/>
          <w:cs/>
        </w:rPr>
        <w:t>เลือก</w:t>
      </w:r>
    </w:p>
    <w:p w:rsidR="00E559CE" w:rsidRPr="00523020" w:rsidRDefault="00E559CE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4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E559CE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5F5C4C" w:rsidRDefault="005F5C4C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9658A5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4.</w:t>
      </w:r>
      <w:r w:rsidR="009658A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E559CE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C1E9C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กลุ่ม 001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อ.ณรงค์ ณรงค์รัตน์</w:t>
      </w:r>
    </w:p>
    <w:p w:rsidR="00EC1E9C" w:rsidRPr="00523020" w:rsidRDefault="009658A5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4.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EC1E9C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อาจารย์ผู้สอน</w:t>
      </w:r>
      <w:r w:rsidR="005F5C4C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  <w:t>อ.ณรงค์ ณรงค์รัตน์</w:t>
      </w:r>
    </w:p>
    <w:p w:rsidR="00EC1E9C" w:rsidRPr="00523020" w:rsidRDefault="00EC1E9C" w:rsidP="005F5C4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</w:p>
    <w:p w:rsidR="00987F58" w:rsidRPr="00E65012" w:rsidRDefault="009658A5" w:rsidP="000D66CC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5</w:t>
      </w:r>
      <w:r w:rsidR="00E559CE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</w:t>
      </w:r>
      <w:r w:rsidR="00987F58" w:rsidRPr="00523020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สถานที่ติดต่อ</w:t>
      </w:r>
      <w:r w:rsidR="00E6501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A368A3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A36B6A">
        <w:rPr>
          <w:rFonts w:ascii="TH Niramit AS" w:hAnsi="TH Niramit AS" w:cs="TH Niramit AS" w:hint="cs"/>
          <w:color w:val="000000"/>
          <w:sz w:val="30"/>
          <w:szCs w:val="30"/>
          <w:cs/>
        </w:rPr>
        <w:t>คณะวิศวกรรมศาสตร์และเทคโนโลยีอุตสาหกรรม</w:t>
      </w:r>
      <w:r w:rsidR="000D66C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อ.ณรงค์ ณรงค์รัตน์</w:t>
      </w:r>
      <w:r w:rsidR="001413E8">
        <w:rPr>
          <w:rFonts w:ascii="TH Niramit AS" w:hAnsi="TH Niramit AS" w:cs="TH Niramit AS"/>
          <w:color w:val="000000"/>
          <w:sz w:val="30"/>
          <w:szCs w:val="30"/>
          <w:cs/>
          <w:lang w:val="en-GB"/>
        </w:rPr>
        <w:t xml:space="preserve">: </w:t>
      </w:r>
      <w:r w:rsidR="000D66CC">
        <w:rPr>
          <w:rFonts w:ascii="TH Niramit AS" w:hAnsi="TH Niramit AS" w:cs="TH Niramit AS"/>
          <w:sz w:val="32"/>
          <w:szCs w:val="32"/>
        </w:rPr>
        <w:t>n</w:t>
      </w:r>
      <w:r w:rsidR="00E65012">
        <w:rPr>
          <w:rFonts w:ascii="TH Niramit AS" w:hAnsi="TH Niramit AS" w:cs="TH Niramit AS"/>
          <w:sz w:val="32"/>
          <w:szCs w:val="32"/>
        </w:rPr>
        <w:t>arong</w:t>
      </w:r>
      <w:r w:rsidR="000D66CC">
        <w:rPr>
          <w:rFonts w:ascii="TH Niramit AS" w:hAnsi="TH Niramit AS" w:cs="TH Niramit AS"/>
          <w:sz w:val="32"/>
          <w:szCs w:val="32"/>
          <w:cs/>
        </w:rPr>
        <w:t>.</w:t>
      </w:r>
      <w:r w:rsidR="00E65012">
        <w:rPr>
          <w:rFonts w:ascii="TH Niramit AS" w:hAnsi="TH Niramit AS" w:cs="TH Niramit AS"/>
          <w:sz w:val="32"/>
          <w:szCs w:val="32"/>
        </w:rPr>
        <w:t>na</w:t>
      </w:r>
      <w:r w:rsidR="00A36B6A">
        <w:rPr>
          <w:rFonts w:ascii="TH Niramit AS" w:hAnsi="TH Niramit AS" w:cs="TH Niramit AS"/>
          <w:sz w:val="32"/>
          <w:szCs w:val="32"/>
        </w:rPr>
        <w:t>@</w:t>
      </w:r>
      <w:r w:rsidR="00E65012">
        <w:rPr>
          <w:rFonts w:ascii="TH Niramit AS" w:hAnsi="TH Niramit AS" w:cs="TH Niramit AS"/>
          <w:sz w:val="32"/>
          <w:szCs w:val="32"/>
        </w:rPr>
        <w:t>ssru</w:t>
      </w:r>
      <w:r w:rsidR="00E65012">
        <w:rPr>
          <w:rFonts w:ascii="TH Niramit AS" w:hAnsi="TH Niramit AS" w:cs="TH Niramit AS"/>
          <w:sz w:val="32"/>
          <w:szCs w:val="32"/>
          <w:cs/>
        </w:rPr>
        <w:t>.</w:t>
      </w:r>
      <w:r w:rsidR="00E65012">
        <w:rPr>
          <w:rFonts w:ascii="TH Niramit AS" w:hAnsi="TH Niramit AS" w:cs="TH Niramit AS"/>
          <w:sz w:val="32"/>
          <w:szCs w:val="32"/>
        </w:rPr>
        <w:t>ac</w:t>
      </w:r>
      <w:r w:rsidR="00E65012">
        <w:rPr>
          <w:rFonts w:ascii="TH Niramit AS" w:hAnsi="TH Niramit AS" w:cs="TH Niramit AS"/>
          <w:sz w:val="32"/>
          <w:szCs w:val="32"/>
          <w:cs/>
        </w:rPr>
        <w:t>.</w:t>
      </w:r>
      <w:r w:rsidR="00E65012">
        <w:rPr>
          <w:rFonts w:ascii="TH Niramit AS" w:hAnsi="TH Niramit AS" w:cs="TH Niramit AS"/>
          <w:sz w:val="32"/>
          <w:szCs w:val="32"/>
        </w:rPr>
        <w:t>th</w:t>
      </w:r>
    </w:p>
    <w:p w:rsidR="000D66CC" w:rsidRDefault="000D66CC" w:rsidP="00AD3A27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:rsidR="00AD3A27" w:rsidRPr="00523020" w:rsidRDefault="00AD3A27" w:rsidP="00AD3A27">
      <w:pPr>
        <w:tabs>
          <w:tab w:val="left" w:pos="4320"/>
        </w:tabs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</w:p>
    <w:p w:rsidR="003A2497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6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ภาคการศึกษา / ชั้นปีที่เรียน</w:t>
      </w:r>
    </w:p>
    <w:p w:rsidR="00BE51D3" w:rsidRDefault="009658A5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6.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3A2497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F457EA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0D66C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/ </w:t>
      </w:r>
      <w:r w:rsidR="001413E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F457EA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</w:p>
    <w:p w:rsidR="00204352" w:rsidRDefault="00204352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6.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จำนวนผู้เรียนที่รับได้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ประมาณ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F457EA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29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:rsidR="008E1831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7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รายวิชาที่ต้องเรียนมาก่อน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Pre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)  </w:t>
      </w:r>
      <w:r w:rsidR="00F31198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0D66C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0D66CC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24599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8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รายวิชาที่ต้องเรียนพร้อมกัน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Co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requisites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)</w:t>
      </w:r>
      <w:r w:rsidR="00A368A3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 </w:t>
      </w:r>
      <w:r w:rsidR="00F31198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0D66C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</w:p>
    <w:p w:rsidR="00381D78" w:rsidRPr="00523020" w:rsidRDefault="00381D78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381D78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9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สถานที่เรียน</w:t>
      </w:r>
      <w:r w:rsidR="00E71AE3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 </w:t>
      </w:r>
      <w:r w:rsidR="00E71AE3" w:rsidRPr="00E71AE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ห้อง </w:t>
      </w:r>
      <w:r w:rsidR="00643037" w:rsidRPr="00643037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42/4234</w:t>
      </w:r>
      <w:r w:rsidR="00643037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A368A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หรือ </w:t>
      </w:r>
      <w:r w:rsidR="00A368A3">
        <w:rPr>
          <w:rFonts w:ascii="TH Niramit AS" w:eastAsia="BrowalliaNew-Bold" w:hAnsi="TH Niramit AS" w:cs="TH Niramit AS"/>
          <w:color w:val="000000"/>
          <w:sz w:val="30"/>
          <w:szCs w:val="30"/>
        </w:rPr>
        <w:t>Online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8E1831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10</w:t>
      </w:r>
      <w:r w:rsidR="00987F58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F5FD1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E71AE3">
        <w:rPr>
          <w:rFonts w:ascii="TH Niramit AS" w:eastAsia="BrowalliaNew-Bold" w:hAnsi="TH Niramit AS" w:cs="TH Niramit AS"/>
          <w:sz w:val="30"/>
          <w:szCs w:val="30"/>
        </w:rPr>
        <w:t xml:space="preserve"> 20 </w:t>
      </w:r>
      <w:r w:rsidR="00E71AE3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มิถุนายน </w:t>
      </w:r>
      <w:r w:rsidR="00E71AE3">
        <w:rPr>
          <w:rFonts w:ascii="TH Niramit AS" w:eastAsia="BrowalliaNew-Bold" w:hAnsi="TH Niramit AS" w:cs="TH Niramit AS"/>
          <w:sz w:val="30"/>
          <w:szCs w:val="30"/>
          <w:cs/>
        </w:rPr>
        <w:t xml:space="preserve">พ.ศ. </w:t>
      </w:r>
      <w:r w:rsidR="00E71AE3">
        <w:rPr>
          <w:rFonts w:ascii="TH Niramit AS" w:eastAsia="BrowalliaNew-Bold" w:hAnsi="TH Niramit AS" w:cs="TH Niramit AS" w:hint="cs"/>
          <w:sz w:val="30"/>
          <w:szCs w:val="30"/>
          <w:cs/>
        </w:rPr>
        <w:t>256</w:t>
      </w:r>
      <w:r w:rsidR="00F457EA">
        <w:rPr>
          <w:rFonts w:ascii="TH Niramit AS" w:eastAsia="BrowalliaNew-Bold" w:hAnsi="TH Niramit AS" w:cs="TH Niramit AS" w:hint="cs"/>
          <w:sz w:val="30"/>
          <w:szCs w:val="30"/>
          <w:cs/>
        </w:rPr>
        <w:t>6</w:t>
      </w:r>
    </w:p>
    <w:p w:rsidR="00253578" w:rsidRPr="00523020" w:rsidRDefault="00F1134B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2 </w:t>
      </w:r>
      <w:r w:rsidR="000D66C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470EB4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จุดมุ่งหมายของรายวิชา</w:t>
      </w:r>
    </w:p>
    <w:p w:rsidR="000706B2" w:rsidRPr="00523020" w:rsidRDefault="00E07C48" w:rsidP="000706B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0706B2" w:rsidRPr="000706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เพื่อให้นักศึกษามีความรู้ ความเข้าใจทฤษฎีด้านอุปกรณ์อิเล็กทรอนิกส์ การทำงานของอุปกรณ์ การควบคุมอุปกรณ์ทางไกล สามารถนำไปประยุกต์ใช้งานที่เกี่ยวข้อง</w:t>
      </w:r>
      <w:r w:rsidR="000706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อื่นๆได้</w:t>
      </w:r>
    </w:p>
    <w:p w:rsidR="00C20AFC" w:rsidRPr="00523020" w:rsidRDefault="00C20AFC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70EB4" w:rsidRPr="00523020" w:rsidRDefault="009658A5" w:rsidP="005F5C4C">
      <w:pPr>
        <w:tabs>
          <w:tab w:val="left" w:pos="851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วัตถุประสงค์ในการพัฒนา/ปรับปรุงรายวิช</w:t>
      </w:r>
      <w:r w:rsidR="005A6964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:rsidR="00E07C48" w:rsidRPr="00523020" w:rsidRDefault="00E07C48" w:rsidP="00A7278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เพื่อให้นักศึกษานำความรู้ด้าน</w:t>
      </w:r>
      <w:r w:rsidR="000706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อิเล็กทรอนิกส์อัจฉริยะ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ไปแก้ไขปัญหาที่เกี่ยวข้อง และประย</w:t>
      </w:r>
      <w:r w:rsidR="000706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ุ</w:t>
      </w:r>
      <w:r w:rsidR="000706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ต์ใช้กับ</w:t>
      </w:r>
      <w:r w:rsidR="000706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งาน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ด้านวิศวกรรมศาสตร์</w:t>
      </w:r>
      <w:r w:rsidR="000706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และวิชาชีพ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ได้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3 </w:t>
      </w:r>
      <w:r w:rsidR="006F5DD7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. </w:t>
      </w:r>
      <w:r w:rsidR="00F1134B" w:rsidRPr="000706B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:rsidR="00BE51D3" w:rsidRPr="00523020" w:rsidRDefault="00BE51D3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(ภาษาไทย) </w:t>
      </w:r>
      <w:r w:rsidR="00F457EA" w:rsidRPr="00F457EA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พื้นฐานระบบการวัดและควบคุมอุตสาหกรรมเทคโนโลยี การตรวจจับและแปลงสัญญาณทางไฟฟ้า หลักการทำงานของเซนเซอร์และทรานสดิวเซอร์ที่ใช้ในงานอุตสาหกรรม วงจรปรับแต่งและวงจรส่งข้อมูลส่าหรับสัญญาณแอนะล็อกและดิจิตอลการควบคุมแบบแอนะล็อกและดิจิตอลการประยุกต์ใช้งาน เซนเซอร์แล</w:t>
      </w:r>
      <w:r w:rsidR="00F457EA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ะอุปกรณ์ควบคุมในงานอุตสาหกรรม</w:t>
      </w:r>
    </w:p>
    <w:p w:rsidR="00CC4E37" w:rsidRDefault="00BE51D3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23020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(ภาษาอังกฤษ) </w:t>
      </w:r>
      <w:r w:rsidR="00F457EA" w:rsidRPr="00F457EA">
        <w:rPr>
          <w:rFonts w:ascii="TH Niramit AS" w:eastAsia="BrowalliaNew" w:hAnsi="TH Niramit AS" w:cs="TH Niramit AS"/>
          <w:color w:val="000000"/>
          <w:sz w:val="30"/>
          <w:szCs w:val="30"/>
        </w:rPr>
        <w:t>The basic of measurement and Industrial process Control, sensor and transducer technology; Concept of sensors and transducers in industrial process, A</w:t>
      </w:r>
      <w:r w:rsidR="00F457EA" w:rsidRPr="00F457EA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/</w:t>
      </w:r>
      <w:r w:rsidR="00F457EA" w:rsidRPr="00F457EA">
        <w:rPr>
          <w:rFonts w:ascii="TH Niramit AS" w:eastAsia="BrowalliaNew" w:hAnsi="TH Niramit AS" w:cs="TH Niramit AS"/>
          <w:color w:val="000000"/>
          <w:sz w:val="30"/>
          <w:szCs w:val="30"/>
        </w:rPr>
        <w:t>D converter and D</w:t>
      </w:r>
      <w:r w:rsidR="00F457EA" w:rsidRPr="00F457EA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/</w:t>
      </w:r>
      <w:r w:rsidR="00F457EA" w:rsidRPr="00F457EA">
        <w:rPr>
          <w:rFonts w:ascii="TH Niramit AS" w:eastAsia="BrowalliaNew" w:hAnsi="TH Niramit AS" w:cs="TH Niramit AS"/>
          <w:color w:val="000000"/>
          <w:sz w:val="30"/>
          <w:szCs w:val="30"/>
        </w:rPr>
        <w:t>A converter, sensors and transducers for industrial process applications</w:t>
      </w:r>
      <w:r w:rsidR="006F5DD7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</w:t>
      </w:r>
    </w:p>
    <w:p w:rsidR="00643037" w:rsidRPr="00643037" w:rsidRDefault="00643037" w:rsidP="0064303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643037" w:rsidRDefault="00643037" w:rsidP="0064303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643037" w:rsidRPr="00523020" w:rsidRDefault="00643037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254A85" w:rsidRPr="0081693F" w:rsidRDefault="00254A8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C95A06" w:rsidRPr="00523020" w:rsidRDefault="009658A5" w:rsidP="00A368A3">
      <w:pPr>
        <w:keepNext/>
        <w:autoSpaceDE w:val="0"/>
        <w:autoSpaceDN w:val="0"/>
        <w:adjustRightInd w:val="0"/>
        <w:spacing w:after="6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523020" w:rsidTr="00430FFE">
        <w:trPr>
          <w:trHeight w:val="1008"/>
        </w:trPr>
        <w:tc>
          <w:tcPr>
            <w:tcW w:w="2448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</w:tr>
      <w:tr w:rsidR="00C95A06" w:rsidRPr="00523020" w:rsidTr="00430FFE">
        <w:trPr>
          <w:trHeight w:val="576"/>
        </w:trPr>
        <w:tc>
          <w:tcPr>
            <w:tcW w:w="2448" w:type="dxa"/>
            <w:shd w:val="clear" w:color="auto" w:fill="auto"/>
            <w:vAlign w:val="center"/>
          </w:tcPr>
          <w:p w:rsidR="00C20AFC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30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523020" w:rsidRDefault="00430FFE" w:rsidP="00430FFE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-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30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2497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75</w:t>
            </w:r>
          </w:p>
        </w:tc>
      </w:tr>
    </w:tbl>
    <w:p w:rsidR="003A4A86" w:rsidRPr="00523020" w:rsidRDefault="003A4A8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3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523020" w:rsidRDefault="00C20AFC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  <w:cs/>
        </w:rPr>
      </w:pPr>
      <w:r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</w:t>
      </w:r>
      <w:r w:rsidR="009658A5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4</w:t>
      </w:r>
      <w:r w:rsidR="00C95A06" w:rsidRPr="00523020">
        <w:rPr>
          <w:rFonts w:ascii="TH Niramit AS" w:eastAsia="BrowalliaNew" w:hAnsi="TH Niramit AS" w:cs="TH Niramit AS"/>
          <w:i/>
          <w:iCs/>
          <w:sz w:val="30"/>
          <w:szCs w:val="30"/>
          <w:cs/>
        </w:rPr>
        <w:t xml:space="preserve"> ชั่วโมง / สัปดาห์</w:t>
      </w:r>
      <w:r w:rsidRPr="00523020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:rsidR="00FE104B" w:rsidRDefault="009658A5" w:rsidP="00A72782">
      <w:pPr>
        <w:autoSpaceDE w:val="0"/>
        <w:autoSpaceDN w:val="0"/>
        <w:adjustRightInd w:val="0"/>
        <w:spacing w:before="12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3.1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987F58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ปรึกษาด้วยตนเองที่ห้องพักอาจารย์ผู้</w:t>
      </w:r>
      <w:r w:rsidR="00FE104B">
        <w:rPr>
          <w:rFonts w:ascii="TH Niramit AS" w:eastAsia="BrowalliaNew" w:hAnsi="TH Niramit AS" w:cs="TH Niramit AS"/>
          <w:sz w:val="30"/>
          <w:szCs w:val="30"/>
          <w:cs/>
        </w:rPr>
        <w:t xml:space="preserve">สอน  ห้อง </w:t>
      </w:r>
      <w:r w:rsidR="00542117">
        <w:rPr>
          <w:rFonts w:ascii="TH Niramit AS" w:eastAsia="BrowalliaNew" w:hAnsi="TH Niramit AS" w:cs="TH Niramit AS" w:hint="cs"/>
          <w:sz w:val="30"/>
          <w:szCs w:val="30"/>
          <w:cs/>
        </w:rPr>
        <w:t>4231</w:t>
      </w:r>
    </w:p>
    <w:p w:rsidR="00A7625C" w:rsidRPr="00523020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3.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2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ปรึกษาผ่านโทรศัพท์ที่ทำงาน / มือถือ  หมายเลข </w:t>
      </w:r>
      <w:r w:rsidR="00542117">
        <w:rPr>
          <w:rFonts w:ascii="TH Niramit AS" w:eastAsia="BrowalliaNew" w:hAnsi="TH Niramit AS" w:cs="TH Niramit AS"/>
          <w:sz w:val="30"/>
          <w:szCs w:val="30"/>
        </w:rPr>
        <w:t>094</w:t>
      </w:r>
      <w:r w:rsidR="00542117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542117">
        <w:rPr>
          <w:rFonts w:ascii="TH Niramit AS" w:eastAsia="BrowalliaNew" w:hAnsi="TH Niramit AS" w:cs="TH Niramit AS"/>
          <w:sz w:val="30"/>
          <w:szCs w:val="30"/>
        </w:rPr>
        <w:t>4253663</w:t>
      </w:r>
    </w:p>
    <w:p w:rsidR="00A7625C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3.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3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ปรึกษาผ่านจดหมายอิเล็กทรอนิกส์ (</w:t>
      </w:r>
      <w:r w:rsidR="00A7625C" w:rsidRPr="00523020">
        <w:rPr>
          <w:rFonts w:ascii="TH Niramit AS" w:eastAsia="BrowalliaNew" w:hAnsi="TH Niramit AS" w:cs="TH Niramit AS"/>
          <w:sz w:val="30"/>
          <w:szCs w:val="30"/>
        </w:rPr>
        <w:t>E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A7625C" w:rsidRPr="00523020">
        <w:rPr>
          <w:rFonts w:ascii="TH Niramit AS" w:eastAsia="BrowalliaNew" w:hAnsi="TH Niramit AS" w:cs="TH Niramit AS"/>
          <w:sz w:val="30"/>
          <w:szCs w:val="30"/>
        </w:rPr>
        <w:t>Mail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FE104B">
        <w:rPr>
          <w:rFonts w:ascii="TH Niramit AS" w:eastAsia="BrowalliaNew" w:hAnsi="TH Niramit AS" w:cs="TH Niramit AS" w:hint="cs"/>
          <w:sz w:val="30"/>
          <w:szCs w:val="30"/>
          <w:cs/>
        </w:rPr>
        <w:t>ดูหน้าที่ 1 ข้อ 5 สถานที่ติดต่อ</w:t>
      </w:r>
    </w:p>
    <w:p w:rsidR="00A7625C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3.4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ปรึกษาผ่าน</w:t>
      </w:r>
      <w:r w:rsidR="00A7625C"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 w:rsidR="00A7625C">
        <w:rPr>
          <w:rFonts w:ascii="TH Niramit AS" w:eastAsia="BrowalliaNew" w:hAnsi="TH Niramit AS" w:cs="TH Niramit AS"/>
          <w:sz w:val="30"/>
          <w:szCs w:val="30"/>
        </w:rPr>
        <w:t>Facebook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T</w:t>
      </w:r>
      <w:r w:rsidR="00A7625C"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Line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81693F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แจ้งให้ทราบในวันแรกของการเรียน</w:t>
      </w:r>
    </w:p>
    <w:p w:rsidR="00A7625C" w:rsidRPr="00A7625C" w:rsidRDefault="009658A5" w:rsidP="00A72782">
      <w:pPr>
        <w:autoSpaceDE w:val="0"/>
        <w:autoSpaceDN w:val="0"/>
        <w:adjustRightInd w:val="0"/>
        <w:ind w:left="432"/>
        <w:jc w:val="thaiDistribute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3.5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ปรึกษาผ่าน</w:t>
      </w:r>
      <w:r w:rsidR="00A7625C"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 w:rsidR="00A7625C">
        <w:rPr>
          <w:rFonts w:ascii="TH Niramit AS" w:eastAsia="BrowalliaNew" w:hAnsi="TH Niramit AS" w:cs="TH Niramit AS"/>
          <w:sz w:val="30"/>
          <w:szCs w:val="30"/>
        </w:rPr>
        <w:t>Internet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W</w:t>
      </w:r>
      <w:r w:rsidR="00A7625C"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542117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เว็บไซต์อาจารย์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24599B" w:rsidRPr="00A70B91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4 </w:t>
      </w:r>
      <w:r w:rsidR="00A72782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542117" w:rsidRPr="008A10BA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จริยธรรม</w:t>
      </w:r>
    </w:p>
    <w:p w:rsidR="00542117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1.1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ด้านคุณธรรม  จริยธรรม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="00F457EA"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1) </w:t>
      </w:r>
      <w:r w:rsidRPr="001E5A5B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และตระหนักในคุณค่า คุณธรรม จริยธรรม เสียสละ ซื่อสัตย์สุจริต</w:t>
      </w:r>
      <w:r w:rsidRPr="001E5A5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457EA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2) </w:t>
      </w:r>
      <w:r w:rsidRPr="001E5A5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>มีวินัย ตรงต่อเวลา และความรับผิดชอบต่อตนเองและสังคมสามารถปฏิบัติตามระเบียบขององค์กรและสังคม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3) </w:t>
      </w:r>
      <w:r w:rsidRPr="001E5A5B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สามารถทำงานเป็นทีม และสามารถแก้ไขข้อขัดแย้งและลำดับความสำคัญ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E5A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1E5A5B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1E5A5B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>5)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8A10BA">
        <w:rPr>
          <w:rFonts w:ascii="TH SarabunPSK" w:hAnsi="TH SarabunPSK" w:cs="TH SarabunPSK"/>
          <w:sz w:val="32"/>
          <w:szCs w:val="32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1.2 กล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ยุทธ์การสอนที่ใช้ในพัฒนาการเรียนรู้ด้าน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 จริยธรรม</w:t>
      </w:r>
    </w:p>
    <w:p w:rsidR="00542117" w:rsidRPr="008A10BA" w:rsidRDefault="00542117" w:rsidP="0054211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8A10BA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กำหนดให้มีวัฒนธรรมองค์กรเพื่อเป็นการปลูกฝังให้</w:t>
      </w:r>
      <w:r w:rsidRPr="008A10B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มีระเบียบวินัย  โดยเน้นการเข้าชั้นเรียนให้ตรงเวลาตลอดจนการแต่งกายที่เป็นไปตามระเบียบของมหาวิทยาลัย  </w:t>
      </w:r>
      <w:r w:rsidRPr="008A10B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ต้องมีความรับผิดชอบโดยในการทำงานกลุ่ม  ต้องฝึกให้รู้หน้าที่ของการเป็นผู้นำกลุ่มและการเป็นสมาชิกกลุ่ม  มีความซื่อสัตย์โดยต้องไม่กระทำการทุจริตในการสอบหรือลอกการบ้านของผู้อื่น  นอกจากนี้อาจารย์ผู้สอนทุกคนต้องสอดแทรกเรื่องคุณธรรม  จริยธรรมในการสอนทุกรายวิชา  รวมทั้งมีการจัดกิจกรรมส่งเสริมคุณธรรม  จริยธรรม  เช่น  การยกย่องนักศึกษาที่ทำดี  ทำประโยชน์แก่ส่วนรวม  เสียสละ</w:t>
      </w:r>
    </w:p>
    <w:p w:rsidR="00542117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10BA">
        <w:rPr>
          <w:rFonts w:ascii="TH SarabunPSK" w:hAnsi="TH SarabunPSK" w:cs="TH SarabunPSK"/>
          <w:sz w:val="32"/>
          <w:szCs w:val="32"/>
        </w:rPr>
        <w:tab/>
      </w:r>
      <w:r w:rsidR="00D7425A" w:rsidRPr="008A10B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25A" w:rsidRPr="008A10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425A" w:rsidRPr="008A10BA">
        <w:rPr>
          <w:rFonts w:ascii="TH SarabunPSK" w:hAnsi="TH SarabunPSK" w:cs="TH SarabunPSK" w:hint="cs"/>
          <w:sz w:val="32"/>
          <w:szCs w:val="32"/>
          <w:cs/>
        </w:rPr>
        <w:t>กลยุทธ์การประเมินผลการเรียนรู้ด้านคุณธรรม</w:t>
      </w:r>
      <w:r w:rsidR="00D7425A" w:rsidRPr="008A10B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จริยธรรม</w:t>
      </w:r>
    </w:p>
    <w:p w:rsidR="00542117" w:rsidRPr="009F55A9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9F55A9">
        <w:rPr>
          <w:rFonts w:ascii="TH SarabunPSK" w:hAnsi="TH SarabunPSK" w:cs="TH SarabunPSK"/>
          <w:sz w:val="32"/>
          <w:szCs w:val="32"/>
          <w:cs/>
        </w:rPr>
        <w:t xml:space="preserve">ประเมินจากความเอาใจใส่ และความขยันในการร่วมกิจกรรมในชั้นเรียน  </w:t>
      </w:r>
    </w:p>
    <w:p w:rsidR="00542117" w:rsidRPr="009F55A9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>ประเมินจากการตรงเวลาของนักศึกษาในการเข้าชั้นเรียน  การส่งงานตามกำหนดระยะเวลาที่กำหนด  การเข้าร่วมกิจกรรมต่างๆ</w:t>
      </w: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>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10BA">
        <w:rPr>
          <w:rFonts w:ascii="TH SarabunPSK" w:hAnsi="TH SarabunPSK" w:cs="TH SarabunPSK"/>
          <w:sz w:val="32"/>
          <w:szCs w:val="32"/>
          <w:cs/>
        </w:rPr>
        <w:t>ประเมินจากความรับผิดชอบในหน้าที่ที่ได้รับมอบหมาย</w:t>
      </w:r>
    </w:p>
    <w:p w:rsidR="00542117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161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imes New Roman"/>
          <w:sz w:val="32"/>
          <w:szCs w:val="32"/>
          <w:rtl/>
          <w:lang w:bidi="ar-SA"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1)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มีความรู้และความเข้าใจเกี่ยวกับหลักการและทฤษฎีที่สำคัญในเนื้อหาวิชา</w:t>
      </w:r>
    </w:p>
    <w:p w:rsidR="00542117" w:rsidRPr="008A10BA" w:rsidRDefault="00542117" w:rsidP="00542117">
      <w:pPr>
        <w:tabs>
          <w:tab w:val="left" w:pos="142"/>
          <w:tab w:val="left" w:pos="180"/>
          <w:tab w:val="left" w:pos="270"/>
          <w:tab w:val="left" w:pos="720"/>
          <w:tab w:val="left" w:pos="1260"/>
          <w:tab w:val="left" w:pos="1418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2)</w:t>
      </w:r>
      <w:r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มีความรู้  ความเข้าใจในองค์ความรู้ทางด้านอื่นที่สัมพันธ์ในองค์ความรู้ในรายวิชา โดยสามารถบูรณาการและนำมาประยุกต์ใช้ได้อย่างเหมาะสม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F457EA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3)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มีความรู้เกี่ยวกับเทคนิคการปฏิบัติงานโดยใช้วิธีการเรียนรู้จากประสบการณ์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eastAsia="BrowalliaNew" w:hAnsi="TH SarabunPSK" w:cs="TH SarabunPSK" w:hint="cs"/>
          <w:sz w:val="32"/>
          <w:szCs w:val="32"/>
          <w:cs/>
        </w:rPr>
        <w:t>4)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สามารถติดตามการเปลี่ยนแปลงทางวิชาการและวิชาชีพทั้งภาคทฤษฎีและภาคปฏิบัติอย่างต่อเนื่อง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กลยุทธ์การสอนที่ใช้ในพัฒนาการเรียนรู้ด้าน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ใช้การเรียนการสอนในหลากหลายรูปแบบ โดยเน้นหลักการทางทฤษฎี และประยุกต์ทางปฏิบัติในสภาพแวดล้อมจริง โดยทันต่อการเปลี่ยนแปลงทางเทคโนโลยี ทั้งนี้ให้เป็นไปตามลักษณะของรายวิชาตลอดจนเนื้อหาสาระของรายวิชานั้นๆ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9F55A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2.3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ประเมินจากผลสัมฤทธิ์ทางการเรียนและการปฏิบัติของนักศึกษาในด้านต่าง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ๆ คือ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 1)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การทดสอบย่อย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การสอบกลางภาคเรียนและปลายภาคเรียน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ประเมินจากรายงานที่นักศึกษาจัดทำ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4) ประเมินจากการนำเสนอรายงานในชั้นเรียน</w:t>
      </w:r>
    </w:p>
    <w:p w:rsidR="00542117" w:rsidRPr="009F55A9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rtl/>
          <w:cs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  <w:t>3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ทักษะทางปัญญา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3.1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ผลการเรียนรู้ด้านทักษะทางปัญญา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>1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คิดอย่างมีวิจารณญาณและอย่างเป็นระบบ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สามารถสืบค้น ตีความ ประมวลข้อมูล และประเมินผล เพื่อใช้ในการระบุ วิเคราะห์และแก้ไขปัญหาอย่างสร้างสรรค์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สามารถติดตาม  ประเมินผลและรายงานผลได้อย่างถูกต้อง ครบถ้วน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3.2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กลยุทธ์การสอนที่ใช้ในพัฒนาการเรียนรู้ด้านทักษะทางปัญญา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8A10BA">
        <w:rPr>
          <w:rFonts w:ascii="TH SarabunPSK" w:hAnsi="TH SarabunPSK" w:cs="TH SarabunPSK"/>
          <w:sz w:val="32"/>
          <w:szCs w:val="32"/>
          <w:cs/>
        </w:rPr>
        <w:t xml:space="preserve">1) อาจารย์สอนและแสดงวิธีคิดด้วยหลักเหตุผลเป็นตัวอย่าง อยู่เสมอ ๆ 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hAnsi="TH SarabunPSK" w:cs="TH SarabunPSK"/>
          <w:sz w:val="32"/>
          <w:szCs w:val="32"/>
          <w:rtl/>
          <w:cs/>
        </w:rPr>
        <w:t>2</w:t>
      </w:r>
      <w:r w:rsidRPr="008A10BA">
        <w:rPr>
          <w:rFonts w:ascii="TH SarabunPSK" w:hAnsi="TH SarabunPSK" w:cs="TH SarabunPSK"/>
          <w:sz w:val="32"/>
          <w:szCs w:val="32"/>
          <w:cs/>
        </w:rPr>
        <w:t>) การนำเสนอผลงานและการอภิปรายกลุ่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542117" w:rsidRPr="009F55A9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A10BA">
        <w:rPr>
          <w:rFonts w:ascii="TH SarabunPSK" w:hAnsi="TH SarabunPSK" w:cs="TH SarabunPSK"/>
          <w:sz w:val="32"/>
          <w:szCs w:val="32"/>
          <w:cs/>
        </w:rPr>
        <w:t>3) ให้นักศึกษามีโอกาสปฏิบัติจริง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9F55A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 3.3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กลยุทธ์การประเมินผลการเรียนรู้ด้านทักษะทางปัญญา</w:t>
      </w:r>
    </w:p>
    <w:p w:rsidR="00542117" w:rsidRPr="008A10BA" w:rsidRDefault="00542117" w:rsidP="00542117">
      <w:pPr>
        <w:autoSpaceDE w:val="0"/>
        <w:autoSpaceDN w:val="0"/>
        <w:adjustRightInd w:val="0"/>
        <w:ind w:firstLine="139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ประเมินตามสภาพจริงจากผลงานและการปฏิบัติของนักศึกษา เช่น ประเมินจากการนำเสนอรายงานในชั้นเรียน การทดสอบโดยใช้แบบทดสอบหรือสัมภาษณ์ เป็นต้น</w:t>
      </w: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8A10BA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1) สามารถให้ความช่วยเหลือ   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มีมนุษยสัมพันธ์ที่ดี สามารถทำงานร่วมกับผู้อื่นและปรับตัวเข้ากับสถานการณ์และวัฒนธรรมองค์กรได้เป็นอย่างดี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มีความรับผิดชอบในการกระทำของตนเองและรับผิดชอบงานในกลุ่ม และ รับผิดชอบการพัฒนาการเรียนรู้ ทั้งของตนเองและทางวิชาชีพ อย่างต่อเนื่อง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>4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สามารถปฏิบัติงานและรับผิดชอบงานที่ได้รับมอบหมายอย่างมีประสิทธิภาพ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ใช้การสอนที่มีการกำหนดกิจกรรมให้มีการทำงานเป็นกลุ่ม การทำงานที่ต้องประสานงานกับผู้อื่น ข้ามหลักสูตร  ข้ามคณะ  บุคคลภายนอก  หน่วยงานภายนอก หรือต้องค้นคว้าหาข้อมูลจากการสัมภาษณ์บุคคลอื่น หรือผู้มีประสบการณ์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ประเมินจากพฤติกรรมและการแสดงออกของนักศึกษา ในการนำเสนอรายงานกลุ่มในชั้นเรียน และสังเกตจากพฤติกรรมที่แสดงออกในการร่วมกิจกรรมต่าง ๆ และความครบถ้วนชัดเจนตรงประเด็นของข้อมูล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ind w:left="1418" w:hanging="1418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:rsidR="00542117" w:rsidRPr="008A10BA" w:rsidRDefault="00542117" w:rsidP="00542117">
      <w:pPr>
        <w:tabs>
          <w:tab w:val="left" w:pos="284"/>
        </w:tabs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5. 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1134" w:hanging="1134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   </w:t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1) มีทักษะการใช้วิธีวิเคราะห์เชิงปริมาณเพื่อตัดสินใจอย่างสร้างสรรค์ในการแปลความหมายและเสนอแนะแนวทางในการแก้ไขปัญหาหรือข้อโต้แย้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720" w:hanging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สามารถสื่อสารอย่างมีประสิทธิภาพทั้งการพูดและการเขียน รู้จักเลือกใช้รูปแบบการนำเสนอที่เหมาะสมกับปัญหาและกลุ่มผู้ฟังที่แตกต่าง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26"/>
          <w:szCs w:val="26"/>
          <w:cs/>
        </w:rPr>
        <w:t xml:space="preserve">        </w:t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3) 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 และการสื่อสารสารสนเทศ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กลยุทธ์การสอนที่ใช้ในพัฒนาการเรียนรู้ด้านทักษะการวิเคราะห์เชิงตัวเลข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จัดกิจกรรมการเรียนรู้ในรายวิชาต่างๆ ให้ผู้เรียนได้วิเคราะห์สถานการณ์จำลอง </w:t>
      </w:r>
      <w:r w:rsidRPr="008A10BA">
        <w:rPr>
          <w:rFonts w:ascii="TH SarabunPSK" w:hAnsi="TH SarabunPSK" w:cs="TH SarabunPSK"/>
          <w:sz w:val="32"/>
          <w:szCs w:val="32"/>
          <w:cs/>
        </w:rPr>
        <w:t xml:space="preserve">ทักษะการวิเคราะห์เชิงตัวเลข </w:t>
      </w:r>
      <w:r w:rsidRPr="008A10BA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และสถานการณ์เสมือนจริง และนำเสนอการแก้ปัญหาที่เหมาะสม เรียนรู้เทคนิคการประยุกต์เทคโนโลยีในหลากหลายสถานการณ์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กลยุทธ์การประเมินผลการเรียนรู้ด้านทักษะการวิเคราะห์เชิงตัวเลข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</w:p>
    <w:p w:rsidR="00542117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ประเมินจากเทคนิคการนำเสนอโดยใช้ทฤษฎี การเลือกใช้เครื่องมือทางเทคโนโลยี หรือคณิตศาสตร์และสถิติที่เกี่ยวข้อง ประเมินจากความสามารถในการอธิบายถึงข้อจำกัด เหตุผลในการเลือกใช้เครื่องมือต่างๆ การอภิปราย กรณีศึกษาต่างๆ ที่มีการนำเสนอต่อ ชั้นเรียน</w:t>
      </w:r>
    </w:p>
    <w:p w:rsidR="00542117" w:rsidRDefault="00542117" w:rsidP="0054211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2"/>
          <w:szCs w:val="32"/>
        </w:rPr>
      </w:pPr>
    </w:p>
    <w:p w:rsidR="00A70B91" w:rsidRPr="00767756" w:rsidRDefault="00C742F1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="00147ED2">
        <w:rPr>
          <w:rFonts w:ascii="TH Niramit AS" w:hAnsi="TH Niramit AS" w:cs="TH Niramit AS"/>
          <w:sz w:val="28"/>
          <w:cs/>
        </w:rPr>
        <w:t xml:space="preserve"> </w:t>
      </w:r>
      <w:r w:rsidR="009C7669" w:rsidRPr="00896B88">
        <w:rPr>
          <w:rFonts w:ascii="TH SarabunPSK" w:hAnsi="TH SarabunPSK" w:cs="TH SarabunPSK"/>
          <w:sz w:val="16"/>
          <w:szCs w:val="16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="009C7669">
        <w:rPr>
          <w:rFonts w:ascii="TH Niramit AS" w:hAnsi="TH Niramit AS" w:cs="TH Niramit AS"/>
          <w:sz w:val="28"/>
          <w:cs/>
        </w:rPr>
        <w:t>ความรับผิดชอบหลัก</w:t>
      </w:r>
      <w:bookmarkStart w:id="0" w:name="_GoBack"/>
      <w:bookmarkEnd w:id="0"/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="00147ED2">
        <w:rPr>
          <w:rFonts w:ascii="TH Niramit AS" w:hAnsi="TH Niramit AS" w:cs="TH Niramit AS"/>
          <w:sz w:val="28"/>
        </w:rPr>
        <w:sym w:font="Symbol" w:char="F020"/>
      </w:r>
      <w:r w:rsidR="009C7669" w:rsidRPr="00896B88">
        <w:rPr>
          <w:rFonts w:ascii="TH SarabunPSK" w:hAnsi="TH SarabunPSK" w:cs="TH SarabunPSK"/>
          <w:sz w:val="16"/>
          <w:szCs w:val="16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="009C7669">
        <w:rPr>
          <w:rFonts w:ascii="TH Niramit AS" w:hAnsi="TH Niramit AS" w:cs="TH Niramit AS"/>
          <w:sz w:val="28"/>
          <w:cs/>
        </w:rPr>
        <w:t>ความรับผิดชอบรอง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lastRenderedPageBreak/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:rsidR="00C742F1" w:rsidRPr="00767756" w:rsidRDefault="00C742F1" w:rsidP="005F5C4C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</w:t>
      </w:r>
      <w:r w:rsidRPr="00767756">
        <w:rPr>
          <w:rFonts w:ascii="TH Niramit AS" w:hAnsi="TH Niramit AS" w:cs="TH Niramit AS"/>
          <w:sz w:val="28"/>
          <w:cs/>
        </w:rPr>
        <w:t>)</w:t>
      </w:r>
    </w:p>
    <w:p w:rsidR="00254A85" w:rsidRDefault="00254A8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9658A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5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:rsidR="00515F42" w:rsidRPr="006518DC" w:rsidRDefault="009658A5" w:rsidP="00332EE0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1.</w:t>
      </w:r>
      <w:r w:rsidR="00332EE0"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:rsidTr="003C2A87">
        <w:trPr>
          <w:trHeight w:val="864"/>
          <w:tblHeader/>
        </w:trPr>
        <w:tc>
          <w:tcPr>
            <w:tcW w:w="1031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:rsidTr="0005326E">
        <w:trPr>
          <w:trHeight w:val="2520"/>
        </w:trPr>
        <w:tc>
          <w:tcPr>
            <w:tcW w:w="1031" w:type="dxa"/>
            <w:vAlign w:val="center"/>
          </w:tcPr>
          <w:p w:rsidR="00921B2F" w:rsidRPr="006518DC" w:rsidRDefault="00E14CE5" w:rsidP="00C844D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3260" w:type="dxa"/>
            <w:vAlign w:val="center"/>
          </w:tcPr>
          <w:p w:rsidR="00921B2F" w:rsidRPr="006518DC" w:rsidRDefault="00C844D6" w:rsidP="004458BC">
            <w:pPr>
              <w:rPr>
                <w:rFonts w:ascii="TH Niramit AS" w:hAnsi="TH Niramit AS" w:cs="TH Niramit AS"/>
                <w:sz w:val="28"/>
              </w:rPr>
            </w:pPr>
            <w:r w:rsidRPr="00C844D6">
              <w:rPr>
                <w:rFonts w:ascii="TH Niramit AS" w:hAnsi="TH Niramit AS" w:cs="TH Niramit AS"/>
                <w:sz w:val="28"/>
                <w:cs/>
              </w:rPr>
              <w:t>แนะนำการวัดและการควบคุมในอุตสาหกรรม</w:t>
            </w:r>
          </w:p>
        </w:tc>
        <w:tc>
          <w:tcPr>
            <w:tcW w:w="992" w:type="dxa"/>
            <w:vAlign w:val="center"/>
          </w:tcPr>
          <w:p w:rsidR="00921B2F" w:rsidRPr="006518DC" w:rsidRDefault="00C844D6" w:rsidP="003C2A8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921B2F" w:rsidRPr="003170D2" w:rsidRDefault="0005326E" w:rsidP="0005326E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05326E" w:rsidRPr="003170D2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05326E" w:rsidRPr="006518DC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  <w:cs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921B2F" w:rsidRPr="006518DC" w:rsidRDefault="0005326E" w:rsidP="005B024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</w:t>
            </w:r>
            <w:r w:rsidR="005B0244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ณรงค์</w:t>
            </w:r>
          </w:p>
        </w:tc>
      </w:tr>
      <w:tr w:rsidR="00921B2F" w:rsidRPr="006518DC" w:rsidTr="0005326E">
        <w:trPr>
          <w:trHeight w:val="2520"/>
        </w:trPr>
        <w:tc>
          <w:tcPr>
            <w:tcW w:w="1031" w:type="dxa"/>
            <w:vAlign w:val="center"/>
          </w:tcPr>
          <w:p w:rsidR="00921B2F" w:rsidRPr="006518DC" w:rsidRDefault="00C844D6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921B2F" w:rsidRPr="006518DC" w:rsidRDefault="00C844D6" w:rsidP="004458BC">
            <w:pPr>
              <w:rPr>
                <w:rFonts w:ascii="TH Niramit AS" w:hAnsi="TH Niramit AS" w:cs="TH Niramit AS"/>
                <w:sz w:val="28"/>
              </w:rPr>
            </w:pPr>
            <w:r w:rsidRPr="00C844D6">
              <w:rPr>
                <w:rFonts w:ascii="TH Niramit AS" w:hAnsi="TH Niramit AS" w:cs="TH Niramit AS"/>
                <w:sz w:val="28"/>
                <w:cs/>
              </w:rPr>
              <w:t>พื้นฐานการวัดทางฟิสิกส์</w:t>
            </w:r>
          </w:p>
        </w:tc>
        <w:tc>
          <w:tcPr>
            <w:tcW w:w="992" w:type="dxa"/>
            <w:vAlign w:val="center"/>
          </w:tcPr>
          <w:p w:rsidR="00921B2F" w:rsidRPr="006518DC" w:rsidRDefault="00C844D6" w:rsidP="003C2A8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05326E" w:rsidRPr="003170D2" w:rsidRDefault="0005326E" w:rsidP="0005326E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05326E" w:rsidRPr="003170D2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921B2F" w:rsidRPr="006518DC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921B2F" w:rsidRPr="006518DC" w:rsidRDefault="005B0244" w:rsidP="003C2A8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3F7669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3F7669" w:rsidRPr="006518DC" w:rsidRDefault="00C844D6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3F7669" w:rsidRPr="00464B47" w:rsidRDefault="00C844D6" w:rsidP="003F7669">
            <w:pPr>
              <w:rPr>
                <w:rFonts w:ascii="TH Niramit AS" w:hAnsi="TH Niramit AS" w:cs="TH Niramit AS"/>
                <w:sz w:val="28"/>
                <w:highlight w:val="yellow"/>
              </w:rPr>
            </w:pPr>
            <w:r w:rsidRPr="00C844D6">
              <w:rPr>
                <w:rFonts w:ascii="TH Niramit AS" w:hAnsi="TH Niramit AS" w:cs="TH Niramit AS"/>
                <w:sz w:val="28"/>
                <w:cs/>
              </w:rPr>
              <w:t>พื้นฐานของเซนเซอร์และทรานสดิวเซอร์</w:t>
            </w:r>
          </w:p>
        </w:tc>
        <w:tc>
          <w:tcPr>
            <w:tcW w:w="992" w:type="dxa"/>
            <w:vAlign w:val="center"/>
          </w:tcPr>
          <w:p w:rsidR="003F7669" w:rsidRPr="00DB47B9" w:rsidRDefault="00C844D6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3F7669" w:rsidRPr="00DB47B9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DB47B9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 w:rsidRPr="00DB47B9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 w:rsidRPr="00DB47B9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3F7669" w:rsidRPr="00DB47B9" w:rsidRDefault="003F7669" w:rsidP="003F7669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DB47B9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3F7669" w:rsidRPr="00DB47B9" w:rsidRDefault="003F7669" w:rsidP="003F7669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DB47B9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อ.ณรงค์</w:t>
            </w:r>
          </w:p>
        </w:tc>
      </w:tr>
      <w:tr w:rsidR="00E93D0E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E93D0E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lastRenderedPageBreak/>
              <w:t>4</w:t>
            </w:r>
          </w:p>
        </w:tc>
        <w:tc>
          <w:tcPr>
            <w:tcW w:w="3260" w:type="dxa"/>
            <w:vAlign w:val="center"/>
          </w:tcPr>
          <w:p w:rsidR="00E93D0E" w:rsidRPr="004458BC" w:rsidRDefault="00C844D6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C844D6">
              <w:rPr>
                <w:rFonts w:ascii="TH Niramit AS" w:hAnsi="TH Niramit AS" w:cs="TH Niramit AS"/>
                <w:sz w:val="28"/>
                <w:cs/>
              </w:rPr>
              <w:t>เซนเซอร์อุณหภูมิและความดัน</w:t>
            </w:r>
          </w:p>
        </w:tc>
        <w:tc>
          <w:tcPr>
            <w:tcW w:w="992" w:type="dxa"/>
            <w:vAlign w:val="center"/>
          </w:tcPr>
          <w:p w:rsidR="00E93D0E" w:rsidRPr="00DB47B9" w:rsidRDefault="00E93D0E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47B9"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DB47B9" w:rsidRPr="00DB47B9" w:rsidRDefault="00DB47B9" w:rsidP="00DB47B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DB47B9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DB47B9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Pr="00DB47B9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DB47B9" w:rsidRPr="00DB47B9" w:rsidRDefault="00DB47B9" w:rsidP="00DB47B9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DB47B9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E93D0E" w:rsidRPr="00DB47B9" w:rsidRDefault="00DB47B9" w:rsidP="00DB47B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  <w:r w:rsidRPr="00DB47B9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E93D0E" w:rsidRDefault="00E93D0E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C844D6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C844D6" w:rsidRPr="004458BC" w:rsidRDefault="00C844D6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C844D6">
              <w:rPr>
                <w:rFonts w:ascii="TH Niramit AS" w:hAnsi="TH Niramit AS" w:cs="TH Niramit AS"/>
                <w:sz w:val="28"/>
                <w:cs/>
              </w:rPr>
              <w:t>เซนเซอร์วัดการไหลและระดับของเหลว</w:t>
            </w:r>
          </w:p>
        </w:tc>
        <w:tc>
          <w:tcPr>
            <w:tcW w:w="992" w:type="dxa"/>
            <w:vAlign w:val="center"/>
          </w:tcPr>
          <w:p w:rsidR="00C844D6" w:rsidRPr="00DB47B9" w:rsidRDefault="00C844D6" w:rsidP="003F7669">
            <w:pPr>
              <w:jc w:val="center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C844D6" w:rsidRPr="00DB47B9" w:rsidRDefault="00C844D6" w:rsidP="00DB47B9">
            <w:pPr>
              <w:spacing w:before="60"/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</w:pPr>
          </w:p>
        </w:tc>
        <w:tc>
          <w:tcPr>
            <w:tcW w:w="2126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C844D6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C844D6" w:rsidRPr="004458BC" w:rsidRDefault="00C844D6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C844D6">
              <w:rPr>
                <w:rFonts w:ascii="TH Niramit AS" w:hAnsi="TH Niramit AS" w:cs="TH Niramit AS"/>
                <w:sz w:val="28"/>
                <w:cs/>
              </w:rPr>
              <w:t>ทรานสดิวเซอร์สำหรับแรงและการสั่นสะเทือน</w:t>
            </w:r>
          </w:p>
        </w:tc>
        <w:tc>
          <w:tcPr>
            <w:tcW w:w="992" w:type="dxa"/>
            <w:vAlign w:val="center"/>
          </w:tcPr>
          <w:p w:rsidR="00C844D6" w:rsidRPr="00DB47B9" w:rsidRDefault="00C844D6" w:rsidP="003F7669">
            <w:pPr>
              <w:jc w:val="center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C844D6" w:rsidRPr="00DB47B9" w:rsidRDefault="00C844D6" w:rsidP="00DB47B9">
            <w:pPr>
              <w:spacing w:before="60"/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</w:pPr>
          </w:p>
        </w:tc>
        <w:tc>
          <w:tcPr>
            <w:tcW w:w="2126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C844D6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C844D6" w:rsidRPr="004458BC" w:rsidRDefault="00C844D6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C844D6">
              <w:rPr>
                <w:rFonts w:ascii="TH Niramit AS" w:hAnsi="TH Niramit AS" w:cs="TH Niramit AS"/>
                <w:sz w:val="28"/>
              </w:rPr>
              <w:t xml:space="preserve">A/D </w:t>
            </w:r>
            <w:r w:rsidRPr="00C844D6">
              <w:rPr>
                <w:rFonts w:ascii="TH Niramit AS" w:hAnsi="TH Niramit AS" w:cs="TH Niramit AS"/>
                <w:sz w:val="28"/>
                <w:cs/>
              </w:rPr>
              <w:t xml:space="preserve">และ </w:t>
            </w:r>
            <w:r w:rsidRPr="00C844D6">
              <w:rPr>
                <w:rFonts w:ascii="TH Niramit AS" w:hAnsi="TH Niramit AS" w:cs="TH Niramit AS"/>
                <w:sz w:val="28"/>
              </w:rPr>
              <w:t>D/A Converter</w:t>
            </w:r>
          </w:p>
        </w:tc>
        <w:tc>
          <w:tcPr>
            <w:tcW w:w="992" w:type="dxa"/>
            <w:vAlign w:val="center"/>
          </w:tcPr>
          <w:p w:rsidR="00C844D6" w:rsidRPr="00DB47B9" w:rsidRDefault="00C844D6" w:rsidP="003F7669">
            <w:pPr>
              <w:jc w:val="center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C844D6" w:rsidRPr="00DB47B9" w:rsidRDefault="00C844D6" w:rsidP="00DB47B9">
            <w:pPr>
              <w:spacing w:before="60"/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</w:pPr>
          </w:p>
        </w:tc>
        <w:tc>
          <w:tcPr>
            <w:tcW w:w="2126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C844D6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lastRenderedPageBreak/>
              <w:t>8</w:t>
            </w:r>
          </w:p>
        </w:tc>
        <w:tc>
          <w:tcPr>
            <w:tcW w:w="3260" w:type="dxa"/>
            <w:vAlign w:val="center"/>
          </w:tcPr>
          <w:p w:rsidR="00C844D6" w:rsidRPr="004458BC" w:rsidRDefault="00C844D6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C844D6">
              <w:rPr>
                <w:rFonts w:ascii="TH Niramit AS" w:hAnsi="TH Niramit AS" w:cs="TH Niramit AS"/>
                <w:sz w:val="28"/>
                <w:cs/>
              </w:rPr>
              <w:t>การเชื่อมต่อเซนเซอร์กับระบบควบคุม</w:t>
            </w:r>
          </w:p>
        </w:tc>
        <w:tc>
          <w:tcPr>
            <w:tcW w:w="992" w:type="dxa"/>
            <w:vAlign w:val="center"/>
          </w:tcPr>
          <w:p w:rsidR="00C844D6" w:rsidRPr="00DB47B9" w:rsidRDefault="00C844D6" w:rsidP="003F7669">
            <w:pPr>
              <w:jc w:val="center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C844D6" w:rsidRPr="00DB47B9" w:rsidRDefault="00C844D6" w:rsidP="00DB47B9">
            <w:pPr>
              <w:spacing w:before="60"/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</w:pPr>
          </w:p>
        </w:tc>
        <w:tc>
          <w:tcPr>
            <w:tcW w:w="2126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3F7669" w:rsidRPr="006518DC" w:rsidTr="003F7669">
        <w:trPr>
          <w:trHeight w:val="504"/>
        </w:trPr>
        <w:tc>
          <w:tcPr>
            <w:tcW w:w="1031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9</w:t>
            </w:r>
          </w:p>
        </w:tc>
        <w:tc>
          <w:tcPr>
            <w:tcW w:w="9497" w:type="dxa"/>
            <w:gridSpan w:val="4"/>
            <w:vAlign w:val="center"/>
          </w:tcPr>
          <w:p w:rsidR="003F7669" w:rsidRPr="003F7669" w:rsidRDefault="00F457EA" w:rsidP="00F457E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3F7669">
              <w:rPr>
                <w:rFonts w:ascii="TH Niramit AS" w:hAnsi="TH Niramit AS" w:cs="TH Niramit AS"/>
                <w:cs/>
              </w:rPr>
              <w:t>สอบ</w:t>
            </w:r>
            <w:r>
              <w:rPr>
                <w:rFonts w:ascii="TH Niramit AS" w:hAnsi="TH Niramit AS" w:cs="TH Niramit AS" w:hint="cs"/>
                <w:cs/>
              </w:rPr>
              <w:t>กลาง</w:t>
            </w:r>
            <w:r w:rsidRPr="003F7669">
              <w:rPr>
                <w:rFonts w:ascii="TH Niramit AS" w:hAnsi="TH Niramit AS" w:cs="TH Niramit AS"/>
                <w:cs/>
              </w:rPr>
              <w:t>ภาค</w:t>
            </w:r>
          </w:p>
        </w:tc>
      </w:tr>
      <w:tr w:rsidR="003F7669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3F7669" w:rsidRPr="006518DC" w:rsidRDefault="003F7669" w:rsidP="00C844D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10</w:t>
            </w:r>
          </w:p>
        </w:tc>
        <w:tc>
          <w:tcPr>
            <w:tcW w:w="3260" w:type="dxa"/>
            <w:vAlign w:val="center"/>
          </w:tcPr>
          <w:p w:rsidR="003F7669" w:rsidRPr="006518DC" w:rsidRDefault="00C844D6" w:rsidP="003F7669">
            <w:pPr>
              <w:rPr>
                <w:rFonts w:ascii="TH Niramit AS" w:hAnsi="TH Niramit AS" w:cs="TH Niramit AS"/>
                <w:sz w:val="28"/>
              </w:rPr>
            </w:pPr>
            <w:r w:rsidRPr="00C844D6">
              <w:rPr>
                <w:rFonts w:ascii="TH Niramit AS" w:hAnsi="TH Niramit AS" w:cs="TH Niramit AS"/>
                <w:sz w:val="28"/>
                <w:cs/>
              </w:rPr>
              <w:t>การเชื่อมต่อเซนเซอร์กับระบบควบคุม</w:t>
            </w:r>
          </w:p>
        </w:tc>
        <w:tc>
          <w:tcPr>
            <w:tcW w:w="992" w:type="dxa"/>
            <w:vAlign w:val="center"/>
          </w:tcPr>
          <w:p w:rsidR="003F7669" w:rsidRPr="006518DC" w:rsidRDefault="00C844D6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3F7669" w:rsidRPr="003170D2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3F7669" w:rsidRPr="006518DC" w:rsidRDefault="005B0244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3F7669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3F7669" w:rsidRPr="006518DC" w:rsidRDefault="00C844D6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11</w:t>
            </w:r>
          </w:p>
        </w:tc>
        <w:tc>
          <w:tcPr>
            <w:tcW w:w="3260" w:type="dxa"/>
            <w:vAlign w:val="center"/>
          </w:tcPr>
          <w:p w:rsidR="003F7669" w:rsidRPr="006518DC" w:rsidRDefault="00C844D6" w:rsidP="003F7669">
            <w:pPr>
              <w:rPr>
                <w:rFonts w:ascii="TH Niramit AS" w:hAnsi="TH Niramit AS" w:cs="TH Niramit AS"/>
                <w:sz w:val="28"/>
              </w:rPr>
            </w:pPr>
            <w:r w:rsidRPr="00C844D6">
              <w:rPr>
                <w:rFonts w:ascii="TH Niramit AS" w:hAnsi="TH Niramit AS" w:cs="TH Niramit AS"/>
                <w:sz w:val="28"/>
                <w:cs/>
              </w:rPr>
              <w:t>เซนเซอร์ในระบบควบคุมกระบวนการ</w:t>
            </w:r>
          </w:p>
        </w:tc>
        <w:tc>
          <w:tcPr>
            <w:tcW w:w="992" w:type="dxa"/>
            <w:vAlign w:val="center"/>
          </w:tcPr>
          <w:p w:rsidR="003F7669" w:rsidRPr="006518DC" w:rsidRDefault="00C844D6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3F7669" w:rsidRPr="003170D2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3F7669" w:rsidRPr="006518DC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3F7669" w:rsidRPr="006518DC" w:rsidRDefault="005B0244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3F7669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C844D6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C844D6" w:rsidP="003F7669">
            <w:pPr>
              <w:rPr>
                <w:rFonts w:ascii="TH Niramit AS" w:hAnsi="TH Niramit AS" w:cs="TH Niramit AS"/>
                <w:sz w:val="28"/>
              </w:rPr>
            </w:pPr>
            <w:r w:rsidRPr="00C844D6">
              <w:rPr>
                <w:rFonts w:ascii="TH Niramit AS" w:hAnsi="TH Niramit AS" w:cs="TH Niramit AS"/>
                <w:sz w:val="28"/>
                <w:cs/>
              </w:rPr>
              <w:t>มาตรฐานอุตสาหกรรมสำหรับเซนเซอร์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C844D6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3170D2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 xml:space="preserve">บรรยาย ยกตัวอย่าง สาธิต </w:t>
            </w:r>
          </w:p>
          <w:p w:rsidR="003F7669" w:rsidRPr="006518DC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5B0244" w:rsidP="00210AF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C844D6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C844D6" w:rsidRDefault="00C844D6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การเลือกเซนเซอร์ให้เหมาะกับงาน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3170D2" w:rsidRDefault="00C844D6" w:rsidP="003F7669">
            <w:pPr>
              <w:spacing w:before="60"/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210AF1">
            <w:pPr>
              <w:jc w:val="center"/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</w:pPr>
          </w:p>
        </w:tc>
      </w:tr>
      <w:tr w:rsidR="00C844D6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C844D6" w:rsidRDefault="00C844D6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C844D6">
              <w:rPr>
                <w:rFonts w:ascii="TH Niramit AS" w:hAnsi="TH Niramit AS" w:cs="TH Niramit AS"/>
                <w:sz w:val="28"/>
                <w:cs/>
              </w:rPr>
              <w:t>แนวโน้มและเทคโนโลยีเซนเซอร์สมัยใหม่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3170D2" w:rsidRDefault="00C844D6" w:rsidP="003F7669">
            <w:pPr>
              <w:spacing w:before="60"/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210AF1">
            <w:pPr>
              <w:jc w:val="center"/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</w:pPr>
          </w:p>
        </w:tc>
      </w:tr>
      <w:tr w:rsidR="00C844D6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C844D6" w:rsidRDefault="00C844D6" w:rsidP="00C844D6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ทำ</w:t>
            </w:r>
            <w:r w:rsidRPr="00C844D6">
              <w:rPr>
                <w:rFonts w:ascii="TH Niramit AS" w:hAnsi="TH Niramit AS" w:cs="TH Niramit AS"/>
                <w:sz w:val="28"/>
                <w:cs/>
              </w:rPr>
              <w:t>โครงงาน</w:t>
            </w:r>
            <w:r>
              <w:rPr>
                <w:rFonts w:ascii="TH Niramit AS" w:hAnsi="TH Niramit AS" w:cs="TH Niramit AS" w:hint="cs"/>
                <w:sz w:val="28"/>
                <w:cs/>
              </w:rPr>
              <w:t>และทดสอบ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3170D2" w:rsidRDefault="00C844D6" w:rsidP="003F7669">
            <w:pPr>
              <w:spacing w:before="60"/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210AF1">
            <w:pPr>
              <w:jc w:val="center"/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</w:pPr>
          </w:p>
        </w:tc>
      </w:tr>
      <w:tr w:rsidR="00C844D6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C844D6" w:rsidRDefault="00C844D6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สอบ</w:t>
            </w:r>
            <w:r w:rsidRPr="00C844D6">
              <w:rPr>
                <w:rFonts w:ascii="TH Niramit AS" w:hAnsi="TH Niramit AS" w:cs="TH Niramit AS"/>
                <w:sz w:val="28"/>
                <w:cs/>
              </w:rPr>
              <w:t>โครงงาน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3170D2" w:rsidRDefault="00C844D6" w:rsidP="003F7669">
            <w:pPr>
              <w:spacing w:before="60"/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210AF1">
            <w:pPr>
              <w:jc w:val="center"/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</w:pPr>
          </w:p>
        </w:tc>
      </w:tr>
      <w:tr w:rsidR="003F7669" w:rsidRPr="006518DC" w:rsidTr="003F7669">
        <w:trPr>
          <w:trHeight w:val="5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17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3F7669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3F7669">
              <w:rPr>
                <w:rFonts w:ascii="TH Niramit AS" w:hAnsi="TH Niramit AS" w:cs="TH Niramit AS"/>
                <w:cs/>
              </w:rPr>
              <w:t>สอบปลายภาค</w:t>
            </w:r>
          </w:p>
        </w:tc>
      </w:tr>
    </w:tbl>
    <w:p w:rsidR="00B73E75" w:rsidRPr="006518DC" w:rsidRDefault="00B73E7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332EE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2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แผนการประเมินผลการเรียนรู้</w:t>
      </w:r>
    </w:p>
    <w:p w:rsidR="00345C37" w:rsidRPr="006518DC" w:rsidRDefault="00345C37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95228A" w:rsidRPr="0095228A">
        <w:rPr>
          <w:rFonts w:ascii="TH Niramit AS" w:eastAsia="BrowalliaNew" w:hAnsi="TH Niramit AS" w:cs="TH Niramit AS"/>
          <w:sz w:val="28"/>
          <w:cs/>
        </w:rPr>
        <w:t>)</w:t>
      </w:r>
    </w:p>
    <w:p w:rsidR="00F1134B" w:rsidRPr="006518DC" w:rsidRDefault="00446C23" w:rsidP="0095228A">
      <w:pPr>
        <w:autoSpaceDE w:val="0"/>
        <w:autoSpaceDN w:val="0"/>
        <w:adjustRightInd w:val="0"/>
        <w:spacing w:after="6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  <w:cs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320"/>
        <w:gridCol w:w="1980"/>
        <w:gridCol w:w="2181"/>
      </w:tblGrid>
      <w:tr w:rsidR="00515F42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6518DC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320" w:type="dxa"/>
            <w:vAlign w:val="center"/>
          </w:tcPr>
          <w:p w:rsidR="00515F42" w:rsidRPr="006518DC" w:rsidRDefault="00553F9C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515F42" w:rsidRPr="006518DC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181" w:type="dxa"/>
            <w:vAlign w:val="center"/>
          </w:tcPr>
          <w:p w:rsidR="0026684B" w:rsidRPr="006518DC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6518DC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15F42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6518DC" w:rsidRDefault="009C7669" w:rsidP="0061768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lastRenderedPageBreak/>
              <w:t>1.2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 xml:space="preserve">, 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>1.4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, 2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3, 2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617686">
              <w:rPr>
                <w:rFonts w:ascii="TH Niramit AS" w:hAnsi="TH Niramit AS" w:cs="TH Niramit AS" w:hint="cs"/>
                <w:sz w:val="30"/>
                <w:szCs w:val="30"/>
                <w:cs/>
              </w:rPr>
              <w:t>5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, 3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5, 4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4, 5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5</w:t>
            </w:r>
          </w:p>
        </w:tc>
        <w:tc>
          <w:tcPr>
            <w:tcW w:w="4320" w:type="dxa"/>
            <w:vAlign w:val="center"/>
          </w:tcPr>
          <w:p w:rsidR="00515F42" w:rsidRPr="006518DC" w:rsidRDefault="009C7669" w:rsidP="00E260FB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การเข้าเรียน ตรงต่อเวลา กฎระเบียบ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15F42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515F42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10</w:t>
            </w:r>
          </w:p>
        </w:tc>
      </w:tr>
      <w:tr w:rsidR="00E260FB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E260FB" w:rsidRDefault="00E260FB" w:rsidP="0061768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1.2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1.4</w:t>
            </w:r>
            <w:r>
              <w:rPr>
                <w:rFonts w:ascii="TH Niramit AS" w:hAnsi="TH Niramit AS" w:cs="TH Niramit AS"/>
                <w:sz w:val="30"/>
                <w:szCs w:val="30"/>
              </w:rPr>
              <w:t>, 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3, 2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5</w:t>
            </w:r>
            <w:r>
              <w:rPr>
                <w:rFonts w:ascii="TH Niramit AS" w:hAnsi="TH Niramit AS" w:cs="TH Niramit AS"/>
                <w:sz w:val="30"/>
                <w:szCs w:val="30"/>
              </w:rPr>
              <w:t>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5, 4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4, 5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5</w:t>
            </w:r>
          </w:p>
        </w:tc>
        <w:tc>
          <w:tcPr>
            <w:tcW w:w="4320" w:type="dxa"/>
            <w:vAlign w:val="center"/>
          </w:tcPr>
          <w:p w:rsidR="00E260FB" w:rsidRDefault="00E260F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การมีส่วนร่วมในการอภิปราย/กิจกรรมในชั้นเรียน</w:t>
            </w:r>
          </w:p>
        </w:tc>
        <w:tc>
          <w:tcPr>
            <w:tcW w:w="1980" w:type="dxa"/>
            <w:vAlign w:val="center"/>
          </w:tcPr>
          <w:p w:rsidR="00E260FB" w:rsidRDefault="00E260F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E260FB" w:rsidRDefault="00E260F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10</w:t>
            </w:r>
          </w:p>
        </w:tc>
      </w:tr>
      <w:tr w:rsidR="0026684B" w:rsidRPr="006518DC" w:rsidTr="004830EF">
        <w:trPr>
          <w:trHeight w:val="576"/>
        </w:trPr>
        <w:tc>
          <w:tcPr>
            <w:tcW w:w="1975" w:type="dxa"/>
            <w:vAlign w:val="center"/>
          </w:tcPr>
          <w:p w:rsidR="00F472A0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1, 3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3, 5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</w:p>
        </w:tc>
        <w:tc>
          <w:tcPr>
            <w:tcW w:w="4320" w:type="dxa"/>
            <w:vAlign w:val="center"/>
          </w:tcPr>
          <w:p w:rsidR="0026684B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สอบย่อย การบ้าน</w:t>
            </w:r>
            <w:r w:rsidR="00470CCE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งานที่มอบหมาย</w:t>
            </w:r>
          </w:p>
        </w:tc>
        <w:tc>
          <w:tcPr>
            <w:tcW w:w="1980" w:type="dxa"/>
            <w:vAlign w:val="center"/>
          </w:tcPr>
          <w:p w:rsidR="0035228C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ทุกสองสัปดาห์</w:t>
            </w:r>
          </w:p>
        </w:tc>
        <w:tc>
          <w:tcPr>
            <w:tcW w:w="2181" w:type="dxa"/>
            <w:vAlign w:val="center"/>
          </w:tcPr>
          <w:p w:rsidR="0026684B" w:rsidRPr="006518DC" w:rsidRDefault="00E260FB" w:rsidP="00E260FB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3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>0</w:t>
            </w:r>
          </w:p>
        </w:tc>
      </w:tr>
      <w:tr w:rsidR="009C7669" w:rsidRPr="006518DC" w:rsidTr="004830EF">
        <w:trPr>
          <w:trHeight w:val="576"/>
        </w:trPr>
        <w:tc>
          <w:tcPr>
            <w:tcW w:w="1975" w:type="dxa"/>
            <w:vAlign w:val="center"/>
          </w:tcPr>
          <w:p w:rsidR="009C7669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1, 3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</w:t>
            </w:r>
          </w:p>
        </w:tc>
        <w:tc>
          <w:tcPr>
            <w:tcW w:w="4320" w:type="dxa"/>
            <w:vAlign w:val="center"/>
          </w:tcPr>
          <w:p w:rsidR="009C7669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สอบกลางภาคและสอบปลายภาค</w:t>
            </w:r>
          </w:p>
        </w:tc>
        <w:tc>
          <w:tcPr>
            <w:tcW w:w="1980" w:type="dxa"/>
            <w:vAlign w:val="center"/>
          </w:tcPr>
          <w:p w:rsidR="009C7669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9, 17</w:t>
            </w:r>
          </w:p>
        </w:tc>
        <w:tc>
          <w:tcPr>
            <w:tcW w:w="2181" w:type="dxa"/>
            <w:vAlign w:val="center"/>
          </w:tcPr>
          <w:p w:rsidR="009C7669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25, 25</w:t>
            </w:r>
          </w:p>
        </w:tc>
      </w:tr>
    </w:tbl>
    <w:p w:rsidR="008F5CB6" w:rsidRDefault="00470CCE" w:rsidP="0095228A">
      <w:pPr>
        <w:autoSpaceDE w:val="0"/>
        <w:autoSpaceDN w:val="0"/>
        <w:adjustRightInd w:val="0"/>
        <w:spacing w:before="6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*สัปดาห์ที่ประเมินอาจเปลี่ยนแปลงตามความเหมาะสม</w:t>
      </w:r>
    </w:p>
    <w:p w:rsidR="00470CCE" w:rsidRPr="006518DC" w:rsidRDefault="00470CCE" w:rsidP="005F5C4C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4830EF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6</w:t>
      </w:r>
      <w:r w:rsidR="00E14CE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F1134B" w:rsidRDefault="00332EE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492850"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1</w:t>
      </w:r>
      <w:r w:rsidR="00F1134B" w:rsidRPr="00492850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ตำราและเอกสารหลัก</w:t>
      </w:r>
    </w:p>
    <w:p w:rsidR="005437EB" w:rsidRDefault="005437EB" w:rsidP="005437E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1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9A1087" w:rsidRPr="009A1087">
        <w:rPr>
          <w:rFonts w:ascii="TH Niramit AS" w:eastAsia="BrowalliaNew" w:hAnsi="TH Niramit AS" w:cs="TH Niramit AS"/>
          <w:sz w:val="30"/>
          <w:szCs w:val="30"/>
        </w:rPr>
        <w:t>Kumar S</w:t>
      </w:r>
      <w:r w:rsidR="009A1087">
        <w:rPr>
          <w:rFonts w:ascii="TH Niramit AS" w:eastAsia="BrowalliaNew" w:hAnsi="TH Niramit AS" w:cs="TH Niramit AS"/>
          <w:sz w:val="30"/>
          <w:szCs w:val="30"/>
          <w:cs/>
        </w:rPr>
        <w:t xml:space="preserve">. </w:t>
      </w:r>
      <w:r w:rsidR="009A1087">
        <w:rPr>
          <w:rFonts w:ascii="TH Niramit AS" w:eastAsia="BrowalliaNew" w:hAnsi="TH Niramit AS" w:cs="TH Niramit AS"/>
          <w:sz w:val="30"/>
          <w:szCs w:val="30"/>
        </w:rPr>
        <w:t xml:space="preserve">and </w:t>
      </w:r>
      <w:r w:rsidR="009A1087" w:rsidRPr="009A1087">
        <w:rPr>
          <w:rFonts w:ascii="TH Niramit AS" w:eastAsia="BrowalliaNew" w:hAnsi="TH Niramit AS" w:cs="TH Niramit AS"/>
          <w:sz w:val="30"/>
          <w:szCs w:val="30"/>
        </w:rPr>
        <w:t>Ankaj G</w:t>
      </w:r>
      <w:r w:rsidR="009A1087">
        <w:rPr>
          <w:rFonts w:ascii="TH Niramit AS" w:eastAsia="BrowalliaNew" w:hAnsi="TH Niramit AS" w:cs="TH Niramit AS"/>
          <w:sz w:val="30"/>
          <w:szCs w:val="30"/>
          <w:cs/>
        </w:rPr>
        <w:t>.</w:t>
      </w:r>
      <w:r w:rsidR="009A1087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9A1087">
        <w:rPr>
          <w:rFonts w:ascii="TH Niramit AS" w:eastAsia="BrowalliaNew" w:hAnsi="TH Niramit AS" w:cs="TH Niramit AS"/>
          <w:sz w:val="30"/>
          <w:szCs w:val="30"/>
          <w:cs/>
        </w:rPr>
        <w:t>“</w:t>
      </w:r>
      <w:r w:rsidR="001C3659" w:rsidRPr="001C3659">
        <w:rPr>
          <w:rFonts w:ascii="TH Niramit AS" w:eastAsia="BrowalliaNew" w:hAnsi="TH Niramit AS" w:cs="TH Niramit AS"/>
          <w:sz w:val="30"/>
          <w:szCs w:val="30"/>
        </w:rPr>
        <w:t>Integrated Circuit Fabrication</w:t>
      </w:r>
      <w:r w:rsidR="009A1087">
        <w:rPr>
          <w:rFonts w:ascii="TH Niramit AS" w:eastAsia="BrowalliaNew" w:hAnsi="TH Niramit AS" w:cs="TH Niramit AS"/>
          <w:sz w:val="30"/>
          <w:szCs w:val="30"/>
          <w:cs/>
        </w:rPr>
        <w:t>”</w:t>
      </w:r>
      <w:r w:rsidR="009A1087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1C3659" w:rsidRPr="001C3659">
        <w:rPr>
          <w:rFonts w:ascii="TH Niramit AS" w:eastAsia="BrowalliaNew" w:hAnsi="TH Niramit AS" w:cs="TH Niramit AS"/>
          <w:sz w:val="30"/>
          <w:szCs w:val="30"/>
        </w:rPr>
        <w:t>CRC Press</w:t>
      </w:r>
      <w:r w:rsidR="00FF1DA1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FF1DA1">
        <w:rPr>
          <w:rFonts w:ascii="TH Niramit AS" w:eastAsia="BrowalliaNew" w:hAnsi="TH Niramit AS" w:cs="TH Niramit AS"/>
          <w:sz w:val="30"/>
          <w:szCs w:val="30"/>
          <w:cs/>
        </w:rPr>
        <w:t>2021.</w:t>
      </w:r>
    </w:p>
    <w:p w:rsidR="005B56DB" w:rsidRPr="006518DC" w:rsidRDefault="006A0FA7" w:rsidP="005437EB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>2</w:t>
      </w:r>
      <w:r w:rsidR="00FF1DA1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FF1DA1" w:rsidRPr="00FF1DA1">
        <w:rPr>
          <w:rFonts w:ascii="TH Niramit AS" w:eastAsia="BrowalliaNew" w:hAnsi="TH Niramit AS" w:cs="TH Niramit AS"/>
          <w:sz w:val="30"/>
          <w:szCs w:val="30"/>
        </w:rPr>
        <w:t>G</w:t>
      </w:r>
      <w:r w:rsidR="00FF1DA1" w:rsidRPr="00FF1DA1">
        <w:rPr>
          <w:rFonts w:ascii="TH Niramit AS" w:eastAsia="BrowalliaNew" w:hAnsi="TH Niramit AS" w:cs="TH Niramit AS"/>
          <w:sz w:val="30"/>
          <w:szCs w:val="30"/>
          <w:cs/>
        </w:rPr>
        <w:t xml:space="preserve">. </w:t>
      </w:r>
      <w:r w:rsidR="00FF1DA1" w:rsidRPr="00FF1DA1">
        <w:rPr>
          <w:rFonts w:ascii="TH Niramit AS" w:eastAsia="BrowalliaNew" w:hAnsi="TH Niramit AS" w:cs="TH Niramit AS"/>
          <w:sz w:val="30"/>
          <w:szCs w:val="30"/>
        </w:rPr>
        <w:t>R</w:t>
      </w:r>
      <w:r w:rsidR="00FF1DA1" w:rsidRPr="00FF1DA1">
        <w:rPr>
          <w:rFonts w:ascii="TH Niramit AS" w:eastAsia="BrowalliaNew" w:hAnsi="TH Niramit AS" w:cs="TH Niramit AS"/>
          <w:sz w:val="30"/>
          <w:szCs w:val="30"/>
          <w:cs/>
        </w:rPr>
        <w:t xml:space="preserve">. </w:t>
      </w:r>
      <w:r w:rsidR="00FF1DA1" w:rsidRPr="00FF1DA1">
        <w:rPr>
          <w:rFonts w:ascii="TH Niramit AS" w:eastAsia="BrowalliaNew" w:hAnsi="TH Niramit AS" w:cs="TH Niramit AS"/>
          <w:sz w:val="30"/>
          <w:szCs w:val="30"/>
        </w:rPr>
        <w:t>Kanagachidambaresan</w:t>
      </w:r>
      <w:r w:rsidR="00FF1DA1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FF1DA1">
        <w:rPr>
          <w:rFonts w:ascii="TH Niramit AS" w:eastAsia="BrowalliaNew" w:hAnsi="TH Niramit AS" w:cs="TH Niramit AS"/>
          <w:sz w:val="30"/>
          <w:szCs w:val="30"/>
          <w:cs/>
        </w:rPr>
        <w:t>“</w:t>
      </w:r>
      <w:r w:rsidR="00FF1DA1" w:rsidRPr="00FF1DA1">
        <w:rPr>
          <w:rFonts w:ascii="TH Niramit AS" w:eastAsia="BrowalliaNew" w:hAnsi="TH Niramit AS" w:cs="TH Niramit AS"/>
          <w:sz w:val="30"/>
          <w:szCs w:val="30"/>
        </w:rPr>
        <w:t xml:space="preserve">Role of Single Board Computers </w:t>
      </w:r>
      <w:r w:rsidR="00FF1DA1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FF1DA1">
        <w:rPr>
          <w:rFonts w:ascii="TH Niramit AS" w:eastAsia="BrowalliaNew" w:hAnsi="TH Niramit AS" w:cs="TH Niramit AS"/>
          <w:sz w:val="30"/>
          <w:szCs w:val="30"/>
        </w:rPr>
        <w:t>SBCs</w:t>
      </w:r>
      <w:r w:rsidR="00FF1DA1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FF1DA1">
        <w:rPr>
          <w:rFonts w:ascii="TH Niramit AS" w:eastAsia="BrowalliaNew" w:hAnsi="TH Niramit AS" w:cs="TH Niramit AS"/>
          <w:sz w:val="30"/>
          <w:szCs w:val="30"/>
        </w:rPr>
        <w:t>in rapid IoT Prototyping</w:t>
      </w:r>
      <w:r w:rsidR="00FF1DA1">
        <w:rPr>
          <w:rFonts w:ascii="TH Niramit AS" w:eastAsia="BrowalliaNew" w:hAnsi="TH Niramit AS" w:cs="TH Niramit AS"/>
          <w:sz w:val="30"/>
          <w:szCs w:val="30"/>
          <w:cs/>
        </w:rPr>
        <w:t>”</w:t>
      </w:r>
      <w:r w:rsidR="00FF1DA1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FF1DA1" w:rsidRPr="001C3659">
        <w:rPr>
          <w:rFonts w:ascii="TH Niramit AS" w:eastAsia="BrowalliaNew" w:hAnsi="TH Niramit AS" w:cs="TH Niramit AS"/>
          <w:sz w:val="30"/>
          <w:szCs w:val="30"/>
        </w:rPr>
        <w:t xml:space="preserve">CRC Press </w:t>
      </w:r>
      <w:r w:rsidR="00FF1DA1">
        <w:rPr>
          <w:rFonts w:ascii="TH Niramit AS" w:eastAsia="BrowalliaNew" w:hAnsi="TH Niramit AS" w:cs="TH Niramit AS"/>
          <w:sz w:val="30"/>
          <w:szCs w:val="30"/>
          <w:cs/>
        </w:rPr>
        <w:t>2021.</w:t>
      </w:r>
    </w:p>
    <w:p w:rsidR="00151661" w:rsidRDefault="00151661" w:rsidP="00151661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>3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เอกชัย มะการ</w:t>
      </w:r>
      <w:r w:rsidRPr="00E14CE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u w:val="single"/>
          <w:cs/>
        </w:rPr>
        <w:t xml:space="preserve">เรียนรู้ เข้าใจ ใช้งาน ไมโครคอนโทรลเลอร์ตระกูล </w:t>
      </w:r>
      <w:r>
        <w:rPr>
          <w:rFonts w:ascii="TH Niramit AS" w:eastAsia="BrowalliaNew" w:hAnsi="TH Niramit AS" w:cs="TH Niramit AS"/>
          <w:sz w:val="30"/>
          <w:szCs w:val="30"/>
          <w:u w:val="single"/>
        </w:rPr>
        <w:t xml:space="preserve">AVR </w:t>
      </w:r>
      <w:r w:rsidR="00654F05">
        <w:rPr>
          <w:rFonts w:ascii="TH Niramit AS" w:eastAsia="BrowalliaNew" w:hAnsi="TH Niramit AS" w:cs="TH Niramit AS" w:hint="cs"/>
          <w:sz w:val="30"/>
          <w:szCs w:val="30"/>
          <w:u w:val="single"/>
          <w:cs/>
        </w:rPr>
        <w:t>ด้วยอาดูยโน่</w:t>
      </w:r>
      <w:r w:rsidR="00654F05" w:rsidRPr="00E14CE5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654F05">
        <w:rPr>
          <w:rFonts w:ascii="TH Niramit AS" w:eastAsia="BrowalliaNew" w:hAnsi="TH Niramit AS" w:cs="TH Niramit AS" w:hint="cs"/>
          <w:sz w:val="30"/>
          <w:szCs w:val="30"/>
          <w:cs/>
        </w:rPr>
        <w:t>พิมพ์ครั้งที่</w:t>
      </w:r>
      <w:r w:rsidRPr="00E14CE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1</w:t>
      </w:r>
      <w:r w:rsidRPr="00E14CE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บริษัท อีทีที จำกัด 2552</w:t>
      </w:r>
      <w:r w:rsidRPr="00E14CE5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:rsidR="0026684B" w:rsidRPr="006518DC" w:rsidRDefault="0026684B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F1134B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๒.เอกสารและข้อมูลสำคัญ</w:t>
      </w:r>
    </w:p>
    <w:p w:rsidR="003A4A86" w:rsidRPr="006518DC" w:rsidRDefault="007F2EA7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sz w:val="30"/>
          <w:szCs w:val="30"/>
          <w:cs/>
        </w:rPr>
        <w:t>เพาวเวอร์พอย์ที่ใช้ประกอบการเรียนการสอน</w:t>
      </w:r>
    </w:p>
    <w:p w:rsidR="005B56DB" w:rsidRPr="006518DC" w:rsidRDefault="005B56DB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160F96" w:rsidP="006A0FA7">
      <w:pPr>
        <w:keepNext/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3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เอกสารและข้อมูลแนะนำ</w:t>
      </w:r>
    </w:p>
    <w:p w:rsidR="005641F5" w:rsidRPr="00E14CE5" w:rsidRDefault="00160F96" w:rsidP="005641F5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1</w:t>
      </w:r>
      <w:r w:rsidR="0095228A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5641F5" w:rsidRPr="005641F5">
        <w:rPr>
          <w:rFonts w:ascii="TH Niramit AS" w:eastAsia="BrowalliaNew" w:hAnsi="TH Niramit AS" w:cs="TH Niramit AS"/>
          <w:sz w:val="30"/>
          <w:szCs w:val="30"/>
        </w:rPr>
        <w:t>https</w:t>
      </w:r>
      <w:r w:rsidR="005641F5" w:rsidRPr="005641F5">
        <w:rPr>
          <w:rFonts w:ascii="TH Niramit AS" w:eastAsia="BrowalliaNew" w:hAnsi="TH Niramit AS" w:cs="TH Niramit AS"/>
          <w:sz w:val="30"/>
          <w:szCs w:val="30"/>
          <w:cs/>
        </w:rPr>
        <w:t>://</w:t>
      </w:r>
      <w:r w:rsidR="005641F5" w:rsidRPr="005641F5">
        <w:rPr>
          <w:rFonts w:ascii="TH Niramit AS" w:eastAsia="BrowalliaNew" w:hAnsi="TH Niramit AS" w:cs="TH Niramit AS"/>
          <w:sz w:val="30"/>
          <w:szCs w:val="30"/>
        </w:rPr>
        <w:t>www</w:t>
      </w:r>
      <w:r w:rsidR="005641F5" w:rsidRPr="005641F5">
        <w:rPr>
          <w:rFonts w:ascii="TH Niramit AS" w:eastAsia="BrowalliaNew" w:hAnsi="TH Niramit AS" w:cs="TH Niramit AS"/>
          <w:sz w:val="30"/>
          <w:szCs w:val="30"/>
          <w:cs/>
        </w:rPr>
        <w:t>.</w:t>
      </w:r>
      <w:r w:rsidR="005641F5" w:rsidRPr="005641F5">
        <w:rPr>
          <w:rFonts w:ascii="TH Niramit AS" w:eastAsia="BrowalliaNew" w:hAnsi="TH Niramit AS" w:cs="TH Niramit AS"/>
          <w:sz w:val="30"/>
          <w:szCs w:val="30"/>
        </w:rPr>
        <w:t>arduino</w:t>
      </w:r>
      <w:r w:rsidR="005641F5" w:rsidRPr="005641F5">
        <w:rPr>
          <w:rFonts w:ascii="TH Niramit AS" w:eastAsia="BrowalliaNew" w:hAnsi="TH Niramit AS" w:cs="TH Niramit AS"/>
          <w:sz w:val="30"/>
          <w:szCs w:val="30"/>
          <w:cs/>
        </w:rPr>
        <w:t>.</w:t>
      </w:r>
      <w:r w:rsidR="005641F5" w:rsidRPr="005641F5">
        <w:rPr>
          <w:rFonts w:ascii="TH Niramit AS" w:eastAsia="BrowalliaNew" w:hAnsi="TH Niramit AS" w:cs="TH Niramit AS"/>
          <w:sz w:val="30"/>
          <w:szCs w:val="30"/>
        </w:rPr>
        <w:t>cc</w:t>
      </w:r>
      <w:r w:rsidR="005641F5" w:rsidRPr="005641F5">
        <w:rPr>
          <w:rFonts w:ascii="TH Niramit AS" w:eastAsia="BrowalliaNew" w:hAnsi="TH Niramit AS" w:cs="TH Niramit AS"/>
          <w:sz w:val="30"/>
          <w:szCs w:val="30"/>
          <w:cs/>
        </w:rPr>
        <w:t>/</w:t>
      </w:r>
    </w:p>
    <w:p w:rsidR="001E17F4" w:rsidRPr="006518DC" w:rsidRDefault="001E17F4" w:rsidP="005641F5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FA0F7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7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F1134B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กลยุทธ์การประเมินประสิทธิผลของรายวิชาโดยนักศึกษา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แบบประเมินผู้สอน (จัดทำโดยมหาวิทยาลัย) และนักศึกษาประเมินการพัฒนาของตนเองเมื่อเปรียบเทียบ ความรู้และทักษะก่อนและหลังเรียนรายวิชานี้</w:t>
      </w:r>
    </w:p>
    <w:p w:rsidR="003A4A86" w:rsidRPr="00AE0744" w:rsidRDefault="003A4A8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2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กลยุทธ์การประเมินการสอน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9506E5" w:rsidRPr="00470CCE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470CCE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ผลการเรียนของนักศึกษา ปัญหาและอุปสรรคของนักศึกษา และแนวทางแก้ไข</w:t>
      </w:r>
    </w:p>
    <w:p w:rsidR="005B56DB" w:rsidRPr="00AE0744" w:rsidRDefault="005B56DB" w:rsidP="005F5C4C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lastRenderedPageBreak/>
        <w:t>3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การปรับปรุงการสอน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(อธิบายกลไกและวิธีการปรับปรุงการสอน 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เช่น คณะ/ภาควิชามีการกำหนดกลไกและวิธีการปรับปรุงการสอนไว้อย่างไรบ้าง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การประชุมในสาขาวิชาถึงปัญหาและอุปสรรค ตลอดถึงแนวทางแก้ไขเพื่อเป็นข้อมูลในการปรับปรุงรายวิชาต่อไป</w:t>
      </w:r>
    </w:p>
    <w:p w:rsidR="008F5CB6" w:rsidRPr="00AE0744" w:rsidRDefault="008F5CB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4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การทวนสอบมาตรฐานผลสัมฤทธิ์ของนักศึกษาในรายวิชา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เช่น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ทดสอบโดยการสอบถาม ทำแบบทดสอบ หรือมี</w:t>
      </w:r>
      <w:r w:rsidR="00160F96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คณะ</w:t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กรรมการประเมินข้อสอบและความเหมาะสมของการให้คะแนน โดยการสุ่มรายวิชาภายในรอบเวลาหลักสูตร</w:t>
      </w:r>
    </w:p>
    <w:p w:rsidR="008F5CB6" w:rsidRPr="006518DC" w:rsidRDefault="008F5CB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5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การดำเนินการทบทวนและการวางแผนปรับปรุงประสิทธิผลของรายวิชา</w:t>
      </w:r>
    </w:p>
    <w:p w:rsidR="001E17F4" w:rsidRPr="006518DC" w:rsidRDefault="001E17F4" w:rsidP="0095228A">
      <w:pPr>
        <w:ind w:firstLine="720"/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9506E5" w:rsidRPr="006518DC" w:rsidRDefault="009506E5" w:rsidP="009B6EE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พิจารณาจากผลการประเมินการสอนโดยนักศึกษา ผลการประเมินโดยคณะกรรมการประเมินของคณะ และรายงานรายวิชาโดยอาจารย์ผู้สอน โดยอาจารย์ผู้สอนรับผิดชอบทบทวนเนื้อหาที่สอนและกลยุทธ์การสอนที่ใช้ และนำเสนอแนวทางในการปรับปรุงและพัฒนาในรายงานรายวิชา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 / คณะ เพื่อใช้ในการสอนครั้งต่อไป</w:t>
      </w:r>
    </w:p>
    <w:p w:rsidR="001E17F4" w:rsidRPr="006518DC" w:rsidRDefault="001E17F4" w:rsidP="009B6EE2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:rsidR="00EF7A01" w:rsidRPr="00553F9C" w:rsidRDefault="004E05F3" w:rsidP="009B6EE2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:rsidR="00EF7A01" w:rsidRPr="006518DC" w:rsidRDefault="00EF7A01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  <w:sectPr w:rsidR="00EF7A01" w:rsidRPr="006518DC" w:rsidSect="00332EE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cols w:space="720"/>
          <w:noEndnote/>
          <w:docGrid w:linePitch="326"/>
        </w:sectPr>
      </w:pPr>
    </w:p>
    <w:p w:rsidR="00EF7A01" w:rsidRDefault="00EF7A01" w:rsidP="009B6EE2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A70B91" w:rsidRPr="00553F9C" w:rsidRDefault="00A70B91" w:rsidP="009B6EE2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 Specification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</w:t>
      </w:r>
      <w:r w:rsidR="005437EB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2</w:t>
      </w: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</w:tblGrid>
      <w:tr w:rsidR="00BF1C5E" w:rsidRPr="006518DC" w:rsidTr="0021587C">
        <w:tc>
          <w:tcPr>
            <w:tcW w:w="2704" w:type="dxa"/>
            <w:vMerge w:val="restart"/>
            <w:vAlign w:val="center"/>
          </w:tcPr>
          <w:p w:rsidR="00BF1C5E" w:rsidRPr="0021587C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BF1C5E" w:rsidRPr="006518DC" w:rsidTr="0021587C">
        <w:trPr>
          <w:trHeight w:val="576"/>
        </w:trPr>
        <w:tc>
          <w:tcPr>
            <w:tcW w:w="2704" w:type="dxa"/>
            <w:vMerge/>
            <w:vAlign w:val="center"/>
          </w:tcPr>
          <w:p w:rsidR="00BF1C5E" w:rsidRPr="006518DC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1880" w:type="dxa"/>
            <w:gridSpan w:val="25"/>
            <w:vAlign w:val="center"/>
          </w:tcPr>
          <w:p w:rsidR="00BF1C5E" w:rsidRPr="006518DC" w:rsidRDefault="005437EB" w:rsidP="0021587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="002E0E39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BF1C5E"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ความรับผิดชอบหลัก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                               </w:t>
            </w: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2E0E39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BF1C5E"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BF1C5E" w:rsidRPr="006518DC" w:rsidTr="000D10FB">
        <w:trPr>
          <w:trHeight w:val="576"/>
        </w:trPr>
        <w:tc>
          <w:tcPr>
            <w:tcW w:w="2704" w:type="dxa"/>
            <w:vAlign w:val="center"/>
          </w:tcPr>
          <w:p w:rsidR="00BF1C5E" w:rsidRPr="0021587C" w:rsidRDefault="00BF1C5E" w:rsidP="000D10F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21587C">
              <w:rPr>
                <w:rFonts w:ascii="TH Niramit AS" w:hAnsi="TH Niramit AS" w:cs="TH Niramit AS" w:hint="cs"/>
                <w:sz w:val="30"/>
                <w:szCs w:val="30"/>
                <w:cs/>
              </w:rPr>
              <w:t>วิชาแกน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</w:tr>
      <w:tr w:rsidR="00A04B0B" w:rsidRPr="006518DC" w:rsidTr="00F457EA">
        <w:trPr>
          <w:trHeight w:val="1584"/>
        </w:trPr>
        <w:tc>
          <w:tcPr>
            <w:tcW w:w="2704" w:type="dxa"/>
            <w:shd w:val="clear" w:color="auto" w:fill="auto"/>
            <w:vAlign w:val="center"/>
          </w:tcPr>
          <w:p w:rsidR="00A04B0B" w:rsidRPr="00F457EA" w:rsidRDefault="00A04B0B" w:rsidP="00A04B0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F457EA">
              <w:rPr>
                <w:rFonts w:ascii="TH Niramit AS" w:hAnsi="TH Niramit AS" w:cs="TH Niramit AS" w:hint="cs"/>
                <w:sz w:val="28"/>
                <w:cs/>
              </w:rPr>
              <w:t>รหัสวิชา</w:t>
            </w:r>
            <w:r w:rsidRPr="00F457EA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F457EA" w:rsidRPr="00F457EA">
              <w:rPr>
                <w:rFonts w:ascii="TH Niramit AS" w:hAnsi="TH Niramit AS" w:cs="TH Niramit AS"/>
                <w:sz w:val="28"/>
              </w:rPr>
              <w:t>TEE</w:t>
            </w:r>
            <w:r w:rsidR="00F457EA" w:rsidRPr="00F457EA">
              <w:rPr>
                <w:rFonts w:ascii="TH Niramit AS" w:hAnsi="TH Niramit AS" w:cs="TH Niramit AS"/>
                <w:sz w:val="28"/>
                <w:cs/>
              </w:rPr>
              <w:t>1007</w:t>
            </w:r>
          </w:p>
          <w:p w:rsidR="00A04B0B" w:rsidRPr="00F457EA" w:rsidRDefault="00A04B0B" w:rsidP="00A04B0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F457EA">
              <w:rPr>
                <w:rFonts w:ascii="TH Niramit AS" w:hAnsi="TH Niramit AS" w:cs="TH Niramit AS"/>
                <w:sz w:val="28"/>
                <w:cs/>
              </w:rPr>
              <w:t>ชื่อรายวิชา</w:t>
            </w:r>
          </w:p>
          <w:p w:rsidR="00A04B0B" w:rsidRPr="00F457EA" w:rsidRDefault="00F457EA" w:rsidP="00A04B0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  <w:cs/>
              </w:rPr>
            </w:pPr>
            <w:r w:rsidRPr="00F457EA">
              <w:rPr>
                <w:rFonts w:ascii="TH Niramit AS" w:hAnsi="TH Niramit AS" w:cs="TH Niramit AS"/>
                <w:sz w:val="28"/>
                <w:cs/>
              </w:rPr>
              <w:t>เทคโนโลยีเซนเซอร์และทรานสดิวเซอร์</w:t>
            </w:r>
          </w:p>
          <w:p w:rsidR="00A04B0B" w:rsidRPr="00F457EA" w:rsidRDefault="00A04B0B" w:rsidP="00A04B0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F457EA">
              <w:rPr>
                <w:rFonts w:ascii="TH Niramit AS" w:hAnsi="TH Niramit AS" w:cs="TH Niramit AS"/>
                <w:sz w:val="28"/>
              </w:rPr>
              <w:t>Smart Electronics</w:t>
            </w:r>
          </w:p>
          <w:p w:rsidR="00F457EA" w:rsidRPr="0021587C" w:rsidRDefault="00F457EA" w:rsidP="00A04B0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475" w:type="dxa"/>
            <w:vAlign w:val="center"/>
          </w:tcPr>
          <w:p w:rsidR="00A04B0B" w:rsidRPr="006518DC" w:rsidRDefault="00F457EA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896B88" w:rsidRDefault="00F457EA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F457EA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</w:tr>
    </w:tbl>
    <w:p w:rsidR="00EF7A01" w:rsidRDefault="00EF7A01" w:rsidP="000D10FB">
      <w:pPr>
        <w:autoSpaceDE w:val="0"/>
        <w:autoSpaceDN w:val="0"/>
        <w:adjustRightInd w:val="0"/>
        <w:spacing w:before="60"/>
        <w:rPr>
          <w:rFonts w:ascii="TH Niramit AS" w:eastAsia="BrowalliaNew-Bold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:rsidR="00470CCE" w:rsidRPr="006518DC" w:rsidRDefault="00470CCE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</w:pPr>
    </w:p>
    <w:sectPr w:rsidR="00470CCE" w:rsidRPr="006518DC" w:rsidSect="00A5023D">
      <w:pgSz w:w="15840" w:h="12240" w:orient="landscape"/>
      <w:pgMar w:top="1077" w:right="902" w:bottom="924" w:left="53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75" w:rsidRDefault="00520975">
      <w:r>
        <w:separator/>
      </w:r>
    </w:p>
  </w:endnote>
  <w:endnote w:type="continuationSeparator" w:id="0">
    <w:p w:rsidR="00520975" w:rsidRDefault="0052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Pr="005A79E2" w:rsidRDefault="00E65012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 w:hint="c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C42CEE">
      <w:rPr>
        <w:rFonts w:ascii="TH Niramit AS" w:hAnsi="TH Niramit AS" w:cs="TH Niramit AS"/>
        <w:noProof/>
        <w:szCs w:val="24"/>
      </w:rPr>
      <w:t>7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E65012" w:rsidRPr="003D5759" w:rsidRDefault="00E65012" w:rsidP="003D5759">
    <w:pPr>
      <w:pStyle w:val="Footer"/>
      <w:tabs>
        <w:tab w:val="clear" w:pos="4153"/>
        <w:tab w:val="clear" w:pos="8306"/>
      </w:tabs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>รายวิชา</w:t>
    </w:r>
    <w:r w:rsidR="00AD3A27">
      <w:rPr>
        <w:rFonts w:ascii="TH Niramit AS" w:hAnsi="TH Niramit AS" w:cs="TH Niramit AS"/>
        <w:szCs w:val="24"/>
        <w:cs/>
        <w:lang w:val="en-US"/>
      </w:rPr>
      <w:t xml:space="preserve"> </w:t>
    </w:r>
    <w:r w:rsidR="00AD3A27" w:rsidRPr="00AD3A27">
      <w:rPr>
        <w:rFonts w:ascii="TH Niramit AS" w:hAnsi="TH Niramit AS" w:cs="TH Niramit AS"/>
        <w:szCs w:val="24"/>
        <w:lang w:val="en-US"/>
      </w:rPr>
      <w:t xml:space="preserve">TEE2206 </w:t>
    </w:r>
    <w:r w:rsidR="00AD3A27" w:rsidRPr="00AD3A27">
      <w:rPr>
        <w:rFonts w:ascii="TH Niramit AS" w:hAnsi="TH Niramit AS" w:cs="TH Niramit AS"/>
        <w:szCs w:val="24"/>
        <w:cs/>
        <w:lang w:val="en-US"/>
      </w:rPr>
      <w:t>อิเล็กทรอนิกส์อัจฉริยะ</w:t>
    </w:r>
    <w:r w:rsidR="00AD3A27">
      <w:rPr>
        <w:rFonts w:ascii="TH Niramit AS" w:hAnsi="TH Niramit AS" w:cs="TH Niramit AS"/>
        <w:szCs w:val="24"/>
        <w:cs/>
        <w:lang w:val="en-US"/>
      </w:rPr>
      <w:t xml:space="preserve">  </w:t>
    </w:r>
    <w:r w:rsidR="00961D9F">
      <w:rPr>
        <w:rFonts w:ascii="TH Niramit AS" w:hAnsi="TH Niramit AS" w:cs="TH Niramit AS" w:hint="cs"/>
        <w:szCs w:val="24"/>
        <w:cs/>
      </w:rPr>
      <w:t>สาขาวิชาเ</w:t>
    </w:r>
    <w:r w:rsidRPr="003D5759">
      <w:rPr>
        <w:rFonts w:ascii="TH Niramit AS" w:hAnsi="TH Niramit AS" w:cs="TH Niramit AS" w:hint="cs"/>
        <w:szCs w:val="24"/>
        <w:cs/>
      </w:rPr>
      <w:t>ทคโนโลยีไฟฟ้า</w:t>
    </w:r>
    <w:r w:rsidR="00AD3A27">
      <w:rPr>
        <w:rFonts w:ascii="TH Niramit AS" w:hAnsi="TH Niramit AS" w:cs="TH Niramit AS"/>
        <w:szCs w:val="24"/>
        <w:cs/>
        <w:lang w:val="en-US"/>
      </w:rPr>
      <w:t xml:space="preserve"> </w:t>
    </w:r>
    <w:r w:rsidR="00A36B6A">
      <w:rPr>
        <w:rFonts w:ascii="TH Niramit AS" w:hAnsi="TH Niramit AS" w:cs="TH Niramit AS" w:hint="cs"/>
        <w:szCs w:val="24"/>
        <w:cs/>
      </w:rPr>
      <w:t>คณะวิศวกรรมศาสตร์และเทคโนโลยีอุตสาหกรรม</w:t>
    </w:r>
    <w:r w:rsidR="00961D9F"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Pr="005A79E2" w:rsidRDefault="00E65012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C844D6">
      <w:rPr>
        <w:rFonts w:ascii="TH Niramit AS" w:hAnsi="TH Niramit AS" w:cs="TH Niramit AS"/>
        <w:noProof/>
        <w:szCs w:val="24"/>
      </w:rPr>
      <w:t>12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E65012" w:rsidRPr="00A5023D" w:rsidRDefault="00A5023D" w:rsidP="00A5023D">
    <w:pPr>
      <w:pStyle w:val="Footer"/>
      <w:tabs>
        <w:tab w:val="clear" w:pos="4153"/>
        <w:tab w:val="clear" w:pos="8306"/>
      </w:tabs>
      <w:jc w:val="center"/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 xml:space="preserve">รายวิชา </w:t>
    </w:r>
    <w:r w:rsidR="00F457EA" w:rsidRPr="00F457EA">
      <w:rPr>
        <w:rFonts w:ascii="TH Niramit AS" w:hAnsi="TH Niramit AS" w:cs="TH Niramit AS"/>
        <w:szCs w:val="24"/>
      </w:rPr>
      <w:t>TEE</w:t>
    </w:r>
    <w:r w:rsidR="00F457EA" w:rsidRPr="00F457EA">
      <w:rPr>
        <w:rFonts w:ascii="TH Niramit AS" w:hAnsi="TH Niramit AS" w:cs="TH Niramit AS"/>
        <w:szCs w:val="24"/>
        <w:cs/>
      </w:rPr>
      <w:t>1007 เทคโนโลยีเซนเซอร์และทรานสดิวเซอร์</w:t>
    </w:r>
    <w:r w:rsidR="00F457EA">
      <w:rPr>
        <w:rFonts w:ascii="TH Niramit AS" w:hAnsi="TH Niramit AS" w:cs="TH Niramit AS" w:hint="cs"/>
        <w:szCs w:val="24"/>
        <w:cs/>
      </w:rPr>
      <w:t xml:space="preserve"> </w:t>
    </w:r>
    <w:r w:rsidR="00961D9F">
      <w:rPr>
        <w:rFonts w:ascii="TH Niramit AS" w:hAnsi="TH Niramit AS" w:cs="TH Niramit AS" w:hint="cs"/>
        <w:szCs w:val="24"/>
        <w:cs/>
      </w:rPr>
      <w:t>สาขาวิชา</w:t>
    </w:r>
    <w:r w:rsidRPr="003D5759">
      <w:rPr>
        <w:rFonts w:ascii="TH Niramit AS" w:hAnsi="TH Niramit AS" w:cs="TH Niramit AS" w:hint="cs"/>
        <w:szCs w:val="24"/>
        <w:cs/>
      </w:rPr>
      <w:t xml:space="preserve">เทคโนโลยีไฟฟ้า </w:t>
    </w:r>
    <w:r w:rsidR="00F457EA">
      <w:rPr>
        <w:rFonts w:ascii="TH Niramit AS" w:hAnsi="TH Niramit AS" w:cs="TH Niramit AS" w:hint="cs"/>
        <w:szCs w:val="24"/>
        <w:cs/>
      </w:rPr>
      <w:t xml:space="preserve"> </w:t>
    </w:r>
    <w:r w:rsidRPr="003D5759">
      <w:rPr>
        <w:rFonts w:ascii="TH Niramit AS" w:hAnsi="TH Niramit AS" w:cs="TH Niramit AS" w:hint="cs"/>
        <w:szCs w:val="24"/>
        <w:cs/>
      </w:rPr>
      <w:t xml:space="preserve"> </w:t>
    </w:r>
    <w:r w:rsidR="00A36B6A">
      <w:rPr>
        <w:rFonts w:ascii="TH Niramit AS" w:hAnsi="TH Niramit AS" w:cs="TH Niramit AS" w:hint="cs"/>
        <w:szCs w:val="24"/>
        <w:cs/>
      </w:rPr>
      <w:t>คณะวิศวกรรมศาสตร์และเทคโนโลยีอุตสาหกรรม</w:t>
    </w:r>
    <w:r w:rsidR="00961D9F"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75" w:rsidRDefault="00520975">
      <w:r>
        <w:separator/>
      </w:r>
    </w:p>
  </w:footnote>
  <w:footnote w:type="continuationSeparator" w:id="0">
    <w:p w:rsidR="00520975" w:rsidRDefault="00520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Default="00E65012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E65012" w:rsidRDefault="00E65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Default="00E65012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 w:rsidR="00332EE0">
      <w:rPr>
        <w:rFonts w:ascii="TH Niramit AS" w:hAnsi="TH Niramit AS" w:cs="TH Niramit AS"/>
        <w:cs/>
      </w:rPr>
      <w:t>คอ. 3</w:t>
    </w:r>
  </w:p>
  <w:p w:rsidR="00E65012" w:rsidRPr="00875D21" w:rsidRDefault="00E65012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332EE0"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Pr="00A5023D" w:rsidRDefault="00E65012" w:rsidP="00875D21">
    <w:pPr>
      <w:pStyle w:val="Header"/>
      <w:jc w:val="right"/>
      <w:rPr>
        <w:rFonts w:ascii="TH Niramit AS" w:hAnsi="TH Niramit AS" w:cs="TH Niramit AS"/>
        <w:lang w:val="en-US"/>
      </w:rPr>
    </w:pPr>
    <w:r w:rsidRPr="0069712A">
      <w:rPr>
        <w:rFonts w:ascii="TH Niramit AS" w:hAnsi="TH Niramit AS" w:cs="TH Niramit AS"/>
        <w:cs/>
      </w:rPr>
      <w:t>ม</w:t>
    </w:r>
    <w:r w:rsidR="00A5023D">
      <w:rPr>
        <w:rFonts w:ascii="TH Niramit AS" w:hAnsi="TH Niramit AS" w:cs="TH Niramit AS"/>
        <w:cs/>
      </w:rPr>
      <w:t xml:space="preserve">คอ. </w:t>
    </w:r>
    <w:r w:rsidR="00A5023D">
      <w:rPr>
        <w:rFonts w:ascii="TH Niramit AS" w:hAnsi="TH Niramit AS" w:cs="TH Niramit AS"/>
        <w:lang w:val="en-US"/>
      </w:rPr>
      <w:t>3</w:t>
    </w:r>
  </w:p>
  <w:p w:rsidR="00E65012" w:rsidRPr="00875D21" w:rsidRDefault="00E65012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A5023D">
      <w:rPr>
        <w:rFonts w:ascii="TH Niramit AS" w:hAnsi="TH Niramit AS" w:cs="TH Niramit AS" w:hint="cs"/>
      </w:rPr>
      <w:sym w:font="Wingdings" w:char="F0FC"/>
    </w:r>
    <w:r w:rsidR="00A5023D">
      <w:rPr>
        <w:rFonts w:ascii="TH Niramit AS" w:hAnsi="TH Niramit AS" w:cs="TH Niramit AS" w:hint="cs"/>
        <w:cs/>
      </w:rPr>
      <w:t xml:space="preserve"> </w:t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E65012" w:rsidRDefault="00E65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3906"/>
    <w:rsid w:val="00011D38"/>
    <w:rsid w:val="00051746"/>
    <w:rsid w:val="0005326E"/>
    <w:rsid w:val="000534DE"/>
    <w:rsid w:val="000569D9"/>
    <w:rsid w:val="000706B2"/>
    <w:rsid w:val="00092AC9"/>
    <w:rsid w:val="000B053B"/>
    <w:rsid w:val="000B0952"/>
    <w:rsid w:val="000B39C2"/>
    <w:rsid w:val="000D10FB"/>
    <w:rsid w:val="000D22F8"/>
    <w:rsid w:val="000D66CC"/>
    <w:rsid w:val="000E3C5D"/>
    <w:rsid w:val="000F5FBE"/>
    <w:rsid w:val="001258F2"/>
    <w:rsid w:val="001413E8"/>
    <w:rsid w:val="00147ED2"/>
    <w:rsid w:val="00151661"/>
    <w:rsid w:val="00160F96"/>
    <w:rsid w:val="001746CF"/>
    <w:rsid w:val="00192EBC"/>
    <w:rsid w:val="001B085F"/>
    <w:rsid w:val="001B5B0D"/>
    <w:rsid w:val="001C0D76"/>
    <w:rsid w:val="001C3659"/>
    <w:rsid w:val="001C3B5F"/>
    <w:rsid w:val="001D2CD1"/>
    <w:rsid w:val="001D3CD4"/>
    <w:rsid w:val="001D521F"/>
    <w:rsid w:val="001E17F4"/>
    <w:rsid w:val="001F27EF"/>
    <w:rsid w:val="00204352"/>
    <w:rsid w:val="00210AF1"/>
    <w:rsid w:val="002130BB"/>
    <w:rsid w:val="0021587C"/>
    <w:rsid w:val="00233F55"/>
    <w:rsid w:val="00240A56"/>
    <w:rsid w:val="002440E7"/>
    <w:rsid w:val="0024599B"/>
    <w:rsid w:val="0024599F"/>
    <w:rsid w:val="002517A9"/>
    <w:rsid w:val="00253578"/>
    <w:rsid w:val="00254A85"/>
    <w:rsid w:val="0026684B"/>
    <w:rsid w:val="0027702F"/>
    <w:rsid w:val="00280E86"/>
    <w:rsid w:val="002928BB"/>
    <w:rsid w:val="002B3721"/>
    <w:rsid w:val="002C7B23"/>
    <w:rsid w:val="002D4CDF"/>
    <w:rsid w:val="002E0E39"/>
    <w:rsid w:val="002E0FF6"/>
    <w:rsid w:val="00302D46"/>
    <w:rsid w:val="00303C0C"/>
    <w:rsid w:val="00303D18"/>
    <w:rsid w:val="00311697"/>
    <w:rsid w:val="00316CC1"/>
    <w:rsid w:val="003170D2"/>
    <w:rsid w:val="0032152D"/>
    <w:rsid w:val="003253B8"/>
    <w:rsid w:val="00332EE0"/>
    <w:rsid w:val="00345C37"/>
    <w:rsid w:val="003519B6"/>
    <w:rsid w:val="0035228C"/>
    <w:rsid w:val="00352FFC"/>
    <w:rsid w:val="0035640D"/>
    <w:rsid w:val="00366C2C"/>
    <w:rsid w:val="003752DF"/>
    <w:rsid w:val="00381D78"/>
    <w:rsid w:val="00386EA2"/>
    <w:rsid w:val="00390037"/>
    <w:rsid w:val="00391E91"/>
    <w:rsid w:val="003A2497"/>
    <w:rsid w:val="003A49FD"/>
    <w:rsid w:val="003A4A86"/>
    <w:rsid w:val="003A5346"/>
    <w:rsid w:val="003A76C5"/>
    <w:rsid w:val="003C1007"/>
    <w:rsid w:val="003C2A87"/>
    <w:rsid w:val="003C33F8"/>
    <w:rsid w:val="003C71C3"/>
    <w:rsid w:val="003D26DF"/>
    <w:rsid w:val="003D34D5"/>
    <w:rsid w:val="003D45D8"/>
    <w:rsid w:val="003D550F"/>
    <w:rsid w:val="003D5759"/>
    <w:rsid w:val="003E605F"/>
    <w:rsid w:val="003F1C38"/>
    <w:rsid w:val="003F7669"/>
    <w:rsid w:val="00402790"/>
    <w:rsid w:val="00417365"/>
    <w:rsid w:val="004206FD"/>
    <w:rsid w:val="00423BC2"/>
    <w:rsid w:val="004266C5"/>
    <w:rsid w:val="004272AF"/>
    <w:rsid w:val="00430FFE"/>
    <w:rsid w:val="00431017"/>
    <w:rsid w:val="00431C96"/>
    <w:rsid w:val="004458BC"/>
    <w:rsid w:val="00446C23"/>
    <w:rsid w:val="00452A0A"/>
    <w:rsid w:val="00456EDE"/>
    <w:rsid w:val="00464B47"/>
    <w:rsid w:val="00470CCE"/>
    <w:rsid w:val="00470DC0"/>
    <w:rsid w:val="00470EB4"/>
    <w:rsid w:val="00477C3A"/>
    <w:rsid w:val="004830EF"/>
    <w:rsid w:val="00484C76"/>
    <w:rsid w:val="00492850"/>
    <w:rsid w:val="00494964"/>
    <w:rsid w:val="004A06B5"/>
    <w:rsid w:val="004B7BF5"/>
    <w:rsid w:val="004D35E4"/>
    <w:rsid w:val="004D50AF"/>
    <w:rsid w:val="004D520C"/>
    <w:rsid w:val="004E05F3"/>
    <w:rsid w:val="004E577A"/>
    <w:rsid w:val="004F4305"/>
    <w:rsid w:val="0050121B"/>
    <w:rsid w:val="005052B4"/>
    <w:rsid w:val="005069AB"/>
    <w:rsid w:val="00515F42"/>
    <w:rsid w:val="00520975"/>
    <w:rsid w:val="00523020"/>
    <w:rsid w:val="005319CD"/>
    <w:rsid w:val="00535F7A"/>
    <w:rsid w:val="00536B9A"/>
    <w:rsid w:val="00542117"/>
    <w:rsid w:val="005437EB"/>
    <w:rsid w:val="00544709"/>
    <w:rsid w:val="005475CD"/>
    <w:rsid w:val="0055019B"/>
    <w:rsid w:val="005518C2"/>
    <w:rsid w:val="00553F9C"/>
    <w:rsid w:val="005641F5"/>
    <w:rsid w:val="00565252"/>
    <w:rsid w:val="00594F43"/>
    <w:rsid w:val="005974F8"/>
    <w:rsid w:val="005A4DDB"/>
    <w:rsid w:val="005A6964"/>
    <w:rsid w:val="005A79E2"/>
    <w:rsid w:val="005B0244"/>
    <w:rsid w:val="005B2BCE"/>
    <w:rsid w:val="005B4EF4"/>
    <w:rsid w:val="005B562C"/>
    <w:rsid w:val="005B56DB"/>
    <w:rsid w:val="005D4CD3"/>
    <w:rsid w:val="005D5161"/>
    <w:rsid w:val="005D6DF4"/>
    <w:rsid w:val="005E4121"/>
    <w:rsid w:val="005F5C4C"/>
    <w:rsid w:val="0060190C"/>
    <w:rsid w:val="006067AE"/>
    <w:rsid w:val="00606897"/>
    <w:rsid w:val="0061393E"/>
    <w:rsid w:val="006143D0"/>
    <w:rsid w:val="00616EDB"/>
    <w:rsid w:val="00617064"/>
    <w:rsid w:val="00617686"/>
    <w:rsid w:val="00641320"/>
    <w:rsid w:val="00643037"/>
    <w:rsid w:val="006445C9"/>
    <w:rsid w:val="006518DC"/>
    <w:rsid w:val="00654002"/>
    <w:rsid w:val="00654F05"/>
    <w:rsid w:val="00657996"/>
    <w:rsid w:val="0066014E"/>
    <w:rsid w:val="00686ADB"/>
    <w:rsid w:val="00693DDD"/>
    <w:rsid w:val="0069712A"/>
    <w:rsid w:val="006A0FA7"/>
    <w:rsid w:val="006A4FE4"/>
    <w:rsid w:val="006B0DD2"/>
    <w:rsid w:val="006C3501"/>
    <w:rsid w:val="006D44C0"/>
    <w:rsid w:val="006F5DD7"/>
    <w:rsid w:val="006F6EDC"/>
    <w:rsid w:val="00721E19"/>
    <w:rsid w:val="007259CF"/>
    <w:rsid w:val="00730750"/>
    <w:rsid w:val="00740F0D"/>
    <w:rsid w:val="00741B69"/>
    <w:rsid w:val="00742EA3"/>
    <w:rsid w:val="007479F4"/>
    <w:rsid w:val="007536AA"/>
    <w:rsid w:val="00764447"/>
    <w:rsid w:val="0076521D"/>
    <w:rsid w:val="00767756"/>
    <w:rsid w:val="00772D5A"/>
    <w:rsid w:val="00784A96"/>
    <w:rsid w:val="00797F1F"/>
    <w:rsid w:val="007B780A"/>
    <w:rsid w:val="007C064D"/>
    <w:rsid w:val="007C4BC1"/>
    <w:rsid w:val="007E7407"/>
    <w:rsid w:val="007F2EA7"/>
    <w:rsid w:val="007F66BB"/>
    <w:rsid w:val="00804CDF"/>
    <w:rsid w:val="00812062"/>
    <w:rsid w:val="0081693F"/>
    <w:rsid w:val="00826BDB"/>
    <w:rsid w:val="008411CB"/>
    <w:rsid w:val="008424C4"/>
    <w:rsid w:val="008506A8"/>
    <w:rsid w:val="00851C4F"/>
    <w:rsid w:val="00860CD7"/>
    <w:rsid w:val="008616C5"/>
    <w:rsid w:val="00862DE7"/>
    <w:rsid w:val="00867602"/>
    <w:rsid w:val="008747C0"/>
    <w:rsid w:val="00875D21"/>
    <w:rsid w:val="00876419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E4FA5"/>
    <w:rsid w:val="008F5CB6"/>
    <w:rsid w:val="008F5FD1"/>
    <w:rsid w:val="009001C3"/>
    <w:rsid w:val="00921B2F"/>
    <w:rsid w:val="009233E0"/>
    <w:rsid w:val="00945493"/>
    <w:rsid w:val="00947B24"/>
    <w:rsid w:val="009506E5"/>
    <w:rsid w:val="009506FF"/>
    <w:rsid w:val="00951090"/>
    <w:rsid w:val="0095228A"/>
    <w:rsid w:val="00955DF5"/>
    <w:rsid w:val="00961D9F"/>
    <w:rsid w:val="009658A5"/>
    <w:rsid w:val="009714BD"/>
    <w:rsid w:val="00974BBC"/>
    <w:rsid w:val="0097531C"/>
    <w:rsid w:val="009759D7"/>
    <w:rsid w:val="00987F58"/>
    <w:rsid w:val="009A0AFE"/>
    <w:rsid w:val="009A1087"/>
    <w:rsid w:val="009B6EE2"/>
    <w:rsid w:val="009C7669"/>
    <w:rsid w:val="009D74C2"/>
    <w:rsid w:val="009E41B1"/>
    <w:rsid w:val="009E67E3"/>
    <w:rsid w:val="00A0473D"/>
    <w:rsid w:val="00A04B0B"/>
    <w:rsid w:val="00A07643"/>
    <w:rsid w:val="00A15363"/>
    <w:rsid w:val="00A2248E"/>
    <w:rsid w:val="00A33F85"/>
    <w:rsid w:val="00A368A3"/>
    <w:rsid w:val="00A36B6A"/>
    <w:rsid w:val="00A36EF6"/>
    <w:rsid w:val="00A47E33"/>
    <w:rsid w:val="00A5023D"/>
    <w:rsid w:val="00A53061"/>
    <w:rsid w:val="00A563A7"/>
    <w:rsid w:val="00A60AC4"/>
    <w:rsid w:val="00A70B91"/>
    <w:rsid w:val="00A72782"/>
    <w:rsid w:val="00A7625C"/>
    <w:rsid w:val="00A76B61"/>
    <w:rsid w:val="00A83295"/>
    <w:rsid w:val="00A94282"/>
    <w:rsid w:val="00A94CD5"/>
    <w:rsid w:val="00AB4E76"/>
    <w:rsid w:val="00AB5922"/>
    <w:rsid w:val="00AD3A27"/>
    <w:rsid w:val="00AD3CD9"/>
    <w:rsid w:val="00AE0744"/>
    <w:rsid w:val="00AF0B94"/>
    <w:rsid w:val="00AF10CC"/>
    <w:rsid w:val="00AF132A"/>
    <w:rsid w:val="00B01B30"/>
    <w:rsid w:val="00B2306B"/>
    <w:rsid w:val="00B43B27"/>
    <w:rsid w:val="00B630AE"/>
    <w:rsid w:val="00B632A9"/>
    <w:rsid w:val="00B67BAE"/>
    <w:rsid w:val="00B67E13"/>
    <w:rsid w:val="00B7390E"/>
    <w:rsid w:val="00B73E75"/>
    <w:rsid w:val="00B82811"/>
    <w:rsid w:val="00B9127D"/>
    <w:rsid w:val="00B95C02"/>
    <w:rsid w:val="00BA21B0"/>
    <w:rsid w:val="00BB7EC7"/>
    <w:rsid w:val="00BC3D82"/>
    <w:rsid w:val="00BE4450"/>
    <w:rsid w:val="00BE51D3"/>
    <w:rsid w:val="00BE5462"/>
    <w:rsid w:val="00BF1C5E"/>
    <w:rsid w:val="00BF36E7"/>
    <w:rsid w:val="00C01CB9"/>
    <w:rsid w:val="00C01F15"/>
    <w:rsid w:val="00C029A3"/>
    <w:rsid w:val="00C02A0C"/>
    <w:rsid w:val="00C030E6"/>
    <w:rsid w:val="00C11FF5"/>
    <w:rsid w:val="00C146A2"/>
    <w:rsid w:val="00C20AFC"/>
    <w:rsid w:val="00C300A0"/>
    <w:rsid w:val="00C36349"/>
    <w:rsid w:val="00C42CEE"/>
    <w:rsid w:val="00C543E3"/>
    <w:rsid w:val="00C5732F"/>
    <w:rsid w:val="00C742F1"/>
    <w:rsid w:val="00C8262D"/>
    <w:rsid w:val="00C844D6"/>
    <w:rsid w:val="00C87BDA"/>
    <w:rsid w:val="00C92E3C"/>
    <w:rsid w:val="00C95A06"/>
    <w:rsid w:val="00CC4E37"/>
    <w:rsid w:val="00CD3FC3"/>
    <w:rsid w:val="00CD54F1"/>
    <w:rsid w:val="00CE0369"/>
    <w:rsid w:val="00D1046D"/>
    <w:rsid w:val="00D12530"/>
    <w:rsid w:val="00D1474A"/>
    <w:rsid w:val="00D20FBA"/>
    <w:rsid w:val="00D22D44"/>
    <w:rsid w:val="00D35ED2"/>
    <w:rsid w:val="00D4452E"/>
    <w:rsid w:val="00D54436"/>
    <w:rsid w:val="00D56ADD"/>
    <w:rsid w:val="00D64BCE"/>
    <w:rsid w:val="00D728B1"/>
    <w:rsid w:val="00D7425A"/>
    <w:rsid w:val="00DA2058"/>
    <w:rsid w:val="00DB1E0C"/>
    <w:rsid w:val="00DB47B9"/>
    <w:rsid w:val="00DC5917"/>
    <w:rsid w:val="00DD3185"/>
    <w:rsid w:val="00DE4785"/>
    <w:rsid w:val="00DF4D87"/>
    <w:rsid w:val="00E078B5"/>
    <w:rsid w:val="00E07C48"/>
    <w:rsid w:val="00E14CE5"/>
    <w:rsid w:val="00E154E3"/>
    <w:rsid w:val="00E2554C"/>
    <w:rsid w:val="00E260FB"/>
    <w:rsid w:val="00E3755A"/>
    <w:rsid w:val="00E4350D"/>
    <w:rsid w:val="00E5583E"/>
    <w:rsid w:val="00E559CE"/>
    <w:rsid w:val="00E61410"/>
    <w:rsid w:val="00E64A5E"/>
    <w:rsid w:val="00E65012"/>
    <w:rsid w:val="00E66A6E"/>
    <w:rsid w:val="00E71AE3"/>
    <w:rsid w:val="00E72CD9"/>
    <w:rsid w:val="00E93D0E"/>
    <w:rsid w:val="00EA7EC3"/>
    <w:rsid w:val="00EB4913"/>
    <w:rsid w:val="00EC00A6"/>
    <w:rsid w:val="00EC1E9C"/>
    <w:rsid w:val="00EC63E1"/>
    <w:rsid w:val="00EE2AF6"/>
    <w:rsid w:val="00EE7F68"/>
    <w:rsid w:val="00EF7A01"/>
    <w:rsid w:val="00F105F8"/>
    <w:rsid w:val="00F1134B"/>
    <w:rsid w:val="00F11DBE"/>
    <w:rsid w:val="00F24D7C"/>
    <w:rsid w:val="00F31198"/>
    <w:rsid w:val="00F373DF"/>
    <w:rsid w:val="00F37A2C"/>
    <w:rsid w:val="00F457EA"/>
    <w:rsid w:val="00F472A0"/>
    <w:rsid w:val="00F56587"/>
    <w:rsid w:val="00F6575D"/>
    <w:rsid w:val="00F82DBE"/>
    <w:rsid w:val="00F95A8D"/>
    <w:rsid w:val="00FA0F7C"/>
    <w:rsid w:val="00FA32DD"/>
    <w:rsid w:val="00FA6E61"/>
    <w:rsid w:val="00FE104B"/>
    <w:rsid w:val="00FE1D75"/>
    <w:rsid w:val="00FF1DA1"/>
    <w:rsid w:val="00FF3826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56FC1E"/>
  <w15:chartTrackingRefBased/>
  <w15:docId w15:val="{A10B39EA-9E07-4C8A-A5B5-B79390E5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2076</Words>
  <Characters>11838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PC</cp:lastModifiedBy>
  <cp:revision>2</cp:revision>
  <cp:lastPrinted>2019-08-13T02:09:00Z</cp:lastPrinted>
  <dcterms:created xsi:type="dcterms:W3CDTF">2025-07-14T08:34:00Z</dcterms:created>
  <dcterms:modified xsi:type="dcterms:W3CDTF">2025-07-14T08:34:00Z</dcterms:modified>
</cp:coreProperties>
</file>