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2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6"/>
          <w:szCs w:val="36"/>
        </w:rPr>
        <w:t xml:space="preserve">เอกสารประกอบการสอน</w:t>
      </w:r>
    </w:p>
    <w:p>
      <w:pPr>
        <w:spacing w:after="200" w:line="32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Course Handout</w:t>
      </w:r>
    </w:p>
    <w:p>
      <w:pPr>
        <w:spacing w:after="40" w:line="32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รายวิชา VCD2310 การออกแบบตัวอักษรเพื่องานกราฟิก</w:t>
      </w:r>
    </w:p>
    <w:p>
      <w:pPr>
        <w:spacing w:after="40" w:line="320"/>
        <w:jc w:val="center"/>
      </w:pPr>
      <w:r>
        <w:rPr>
          <w:rFonts w:ascii="TH Sarabun New" w:cs="TH Sarabun New" w:eastAsia="TH Sarabun New" w:hAnsi="TH Sarabun New"/>
          <w:b/>
          <w:bCs/>
          <w:i/>
          <w:iCs/>
          <w:sz w:val="28"/>
          <w:szCs w:val="28"/>
        </w:rPr>
        <w:t xml:space="preserve">Font and Typography Design</w:t>
      </w:r>
    </w:p>
    <w:p>
      <w:pPr>
        <w:spacing w:after="200" w:line="320"/>
        <w:jc w:val="center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28"/>
          <w:szCs w:val="28"/>
        </w:rPr>
        <w:t xml:space="preserve">3(2-2-5) หน่วยกิต</w:t>
      </w:r>
    </w:p>
    <w:p>
      <w:pPr>
        <w:spacing w:after="20" w:line="32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อาจารย์ผู้สอน: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อาจารย์ ดร. ฟาริดา วิรุฬหผล</w:t>
      </w:r>
    </w:p>
    <w:p>
      <w:pPr>
        <w:spacing w:after="300" w:line="320"/>
        <w:jc w:val="center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28"/>
          <w:szCs w:val="28"/>
        </w:rPr>
        <w:t xml:space="preserve">e-mail: farida.vi@ssru.ac.th  |  ห้อง 38M02 ชั้น M อาคาร 60 พรรษามหาวชิราลงกรณ์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คำนำ / Introduction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เอกสารฉบับนี้จัดทำขึ้นเพื่อสรุปสาระสำคัญของรายวิชา VCD2310 การออกแบบตัวอักษรเพื่องานกราฟิก สำหรับใช้ประกอบการเรียนการสอน โดยครอบคลุมแนวคิดและกระบวนการออกแบบตัวอักษร ตั้งแต่โครงสร้างพื้นฐานของตัวอักษร การใช้ฮาร์ดแวร์และซอฟต์แวร์ในงานออกแบบ หลักการตัดต่อและปรับแต่งตัวอักษร การจัดวางตัวอักษร (Typography) ไปจนถึงการพัฒนาเป็นฟอนต์ดิจิทัลและการนำไปใช้ในสื่อสิ่งพิมพ์และสื่อดิจิทัล เพื่อให้นักศึกษาสามารถสร้างสรรค์งานออกแบบตัวอักษรที่มีเอกลักษณ์และเหมาะสมกับบริบทการสื่อสารร่วมสมัย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จุดมุ่งหมายของรายวิชา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1. เพื่อให้นักศึกษามีความเข้าใจเครื่องมือทางการออกแบบตัวอักษร</w:t>
      </w:r>
    </w:p>
    <w:p>
      <w:pPr>
        <w:spacing w:after="20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2. เพื่อให้นักศึกษาสามารถประยุกต์ใช้ทฤษฎีทางการออกแบบมาใช้เป็นเครื่องมือในการออกแบบสื่อตัวอักษรได้อย่างมีประสิทธิภาพ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1. โครงสร้างและกายวิภาคของตัวอักษร (Anatomy of Letterforms)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ก่อนเริ่มออกแบบตัวอักษร ผู้เรียนต้องเข้าใจส่วนประกอบพื้นฐานของตัวอักษรและคำศัพท์เฉพาะทางที่ใช้อธิบายโครงสร้าง เพื่อเป็นพื้นฐานในการวิเคราะห์และออกแบบตัวอักษรอย่างมีหลักการ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ส่วนประกอบสำคัญ: baseline, x-height, cap height, ascender, descender, counter, serif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การจำแนกประเภทตัวอักษร (Type Classification): Serif, Sans-serif, Script, Display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ความแตกต่างระหว่างตัวอักษรไทยและตัวอักษรละตินในเชิงโครงสร้าง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2. ฮาร์ดแวร์และซอฟต์แวร์สำหรับงานออกแบบตัวอักษร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ออกแบบตัวอักษรในปัจจุบันอาศัยทั้งอุปกรณ์ฮาร์ดแวร์และโปรแกรมเฉพาะทางเพื่อสร้างและปรับแต่งโครงร่างตัวอักษรให้ได้มาตรฐาน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ซอฟต์แวร์ออกแบบฟอนต์: Glyphs, FontLab, FontForge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ซอฟต์แวร์จัดวางและตกแต่งตัวอักษร: Adobe Illustrator, Adobe InDesign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อุปกรณ์เสริม: กราฟิกแท็บเล็ต (Graphics Tablet) สำหรับการร่างต้นแบบ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3. การตัดต่อและปรับแต่งตัวอักษร (Letter Editing)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ตัดต่อตัวอักษรเป็นขั้นตอนสำคัญในการปรับสัดส่วนและรายละเอียดของตัวอักษรแต่ละตัวให้มีความสม่ำเสมอ และสามารถใช้งานร่วมกันได้อย่างสวยงามเป็นชุดตัวอักษร (Typeface)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Kerning: การปรับระยะห่างระหว่างตัวอักษรคู่เฉพาะ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Tracking: การปรับระยะห่างโดยรวมของกลุ่มตัวอักษร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Leading: การปรับระยะห่างระหว่างบรรทัด</w:t>
      </w:r>
    </w:p>
    <w:p>
      <w:r>
        <w:br w:type="page"/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4. การออกแบบงาน Typography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การจัดวางตัวอักษร (Typography) เป็นการนำตัวอักษรมาจัดองค์ประกอบร่วมกับพื้นที่ว่างและภาพ เพื่อสื่อสารเนื้อหาให้อ่านง่ายและสวยงาม โดยคำนึงถึงลำดับความสำคัญของข้อมูล (Visual Hierarchy)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หลักการจัดวาง: Grid System, Alignment, Contrast, Hierarchy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การเลือกคู่ฟอนต์ (Font Pairing) ให้เหมาะสมกับงาน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การประยุกต์ใช้ Typography กับสื่อสิ่งพิมพ์และสื่อดิจิทัล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5. การออกแบบตัวอักษร (Typeface Design)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ขั้นตอนการออกแบบตัวอักษรตั้งแต่การร่างแนวคิด การกำหนดอัตลักษณ์ของฟอนต์ ไปจนถึงการพัฒนาเป็นชุดตัวอักษรที่สมบูรณ์และนำไปใช้งานได้จริง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ขั้นตอนออกแบบ: Sketch → Digitize → Refine → Test → Export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การกำหนดอัตลักษณ์ฟอนต์ (Font Identity) ให้สอดคล้องกับแนวคิดของงาน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การพัฒนาสู่ฟอนต์ดิจิทัล (Digital Font) รองรับการใช้งานหลายแพลตฟอร์ม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สรุป</w:t>
      </w:r>
    </w:p>
    <w:p>
      <w:pPr>
        <w:spacing w:after="20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การออกแบบตัวอักษรเป็นทักษะที่ต้องอาศัยทั้งความเข้าใจเชิงโครงสร้างของตัวอักษร ความชำนาญในการใช้เครื่องมือดิจิทัล และความสามารถในการจัดองค์ประกอบเพื่อการสื่อสารที่มีประสิทธิภาพ ผู้เรียนควรฝึกฝนการร่างแบบและการใช้โปรแกรมออกแบบฟอนต์อย่างสม่ำเสมอ ควบคู่กับการศึกษาและวิเคราะห์ตัวอย่างงานออกแบบตัวอักษรร่วมสมัย เพื่อพัฒนาผลงานที่มีเอกลักษณ์เฉพาะตัว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เอกสารอ้างอิง</w:t>
      </w:r>
    </w:p>
    <w:p>
      <w:pPr>
        <w:spacing w:after="140" w:line="320"/>
        <w:ind w:left="400" w:hanging="4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Bringhurst, R. (2012). The Elements of Typographic Style. Hartley &amp; Marks.</w:t>
      </w:r>
    </w:p>
    <w:p>
      <w:pPr>
        <w:spacing w:after="140" w:line="320"/>
        <w:ind w:left="400" w:hanging="4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Cheng, K. (2005). Designing Type. Yale University Press.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2026-09-17T07:25:03.678Z</dcterms:created>
  <dcterms:modified xsi:type="dcterms:W3CDTF">2026-09-17T07:25:03.678Z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