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C0" w:rsidRPr="00934331" w:rsidRDefault="00791015">
      <w:pPr>
        <w:pStyle w:val="Heading1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แปลเนื้อหา: </w:t>
      </w:r>
      <w:r w:rsidRPr="00934331">
        <w:rPr>
          <w:rFonts w:ascii="TH SarabunPSK" w:hAnsi="TH SarabunPSK" w:cs="TH SarabunPSK"/>
          <w:sz w:val="32"/>
          <w:szCs w:val="32"/>
        </w:rPr>
        <w:t>Inductive Sensing Elements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>8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3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 xml:space="preserve">1 Variable Inductance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>Variable Reluctance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934331">
        <w:rPr>
          <w:rFonts w:ascii="TH SarabunPSK" w:hAnsi="TH SarabunPSK" w:cs="TH SarabunPSK"/>
          <w:sz w:val="32"/>
          <w:szCs w:val="32"/>
        </w:rPr>
        <w:t>Displacement Sensors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เพื่อที่จะเข้าใจหลักการของอุปกรณ์ประเภทนี้ เราจำเป็นต้องเริ่มต้นจากวงจรแม่เหล็ก (</w:t>
      </w:r>
      <w:r w:rsidRPr="00934331">
        <w:rPr>
          <w:rFonts w:ascii="TH SarabunPSK" w:hAnsi="TH SarabunPSK" w:cs="TH SarabunPSK"/>
          <w:sz w:val="32"/>
          <w:szCs w:val="32"/>
        </w:rPr>
        <w:t>Magnetic Circuit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ในวงจรไฟฟ้าแรงเคลื่อนไฟฟ้า (</w:t>
      </w:r>
      <w:r w:rsidRPr="00934331">
        <w:rPr>
          <w:rFonts w:ascii="TH SarabunPSK" w:hAnsi="TH SarabunPSK" w:cs="TH SarabunPSK"/>
          <w:sz w:val="32"/>
          <w:szCs w:val="32"/>
        </w:rPr>
        <w:t>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f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.) จะขับกระแสผ่านความต้านทาน โดยมีความสัมพันธ์:</w:t>
      </w:r>
      <w:r w:rsidRPr="00934331">
        <w:rPr>
          <w:rFonts w:ascii="TH SarabunPSK" w:hAnsi="TH SarabunPSK" w:cs="TH SarabunPSK"/>
          <w:sz w:val="32"/>
          <w:szCs w:val="32"/>
        </w:rPr>
        <w:br/>
        <w:t>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f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= </w:t>
      </w:r>
      <w:r w:rsidRPr="00934331">
        <w:rPr>
          <w:rFonts w:ascii="TH SarabunPSK" w:hAnsi="TH SarabunPSK" w:cs="TH SarabunPSK"/>
          <w:sz w:val="32"/>
          <w:szCs w:val="32"/>
        </w:rPr>
        <w:t>current × resistance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ในทำนองเดียวกัน วงจรแม่เหล็กประกอบด้วยแกนหรือวงลูปของวัสดุเฟอร์โรแมกเนติก (</w:t>
      </w:r>
      <w:r w:rsidRPr="00934331">
        <w:rPr>
          <w:rFonts w:ascii="TH SarabunPSK" w:hAnsi="TH SarabunPSK" w:cs="TH SarabunPSK"/>
          <w:sz w:val="32"/>
          <w:szCs w:val="32"/>
        </w:rPr>
        <w:t>Ferromagnetic material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ซึ่งมีขดลวดพันรอบจำนวน </w:t>
      </w:r>
      <w:r w:rsidRPr="00934331">
        <w:rPr>
          <w:rFonts w:ascii="TH SarabunPSK" w:hAnsi="TH SarabunPSK" w:cs="TH SarabunPSK"/>
          <w:sz w:val="32"/>
          <w:szCs w:val="32"/>
        </w:rPr>
        <w:t xml:space="preserve">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รอบและมีกระแส </w:t>
      </w:r>
      <w:r w:rsidRPr="00934331">
        <w:rPr>
          <w:rFonts w:ascii="TH SarabunPSK" w:hAnsi="TH SarabunPSK" w:cs="TH SarabunPSK"/>
          <w:sz w:val="32"/>
          <w:szCs w:val="32"/>
        </w:rPr>
        <w:t xml:space="preserve">i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ไหลผ่าน ขดลวดนี้สามารถเปรียบได้กับแหล่งกำเนิดแรงแม่เหล็ก (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f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.) ที่ขับฟลักซ์ (</w:t>
      </w:r>
      <w:r w:rsidRPr="00934331">
        <w:rPr>
          <w:rFonts w:ascii="Calibri" w:hAnsi="Calibri" w:cs="Calibri"/>
          <w:sz w:val="32"/>
          <w:szCs w:val="32"/>
        </w:rPr>
        <w:t>Φ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ให้ไหลผ่านวงจรแม่เหล็ก ความสัมพันธ์:</w:t>
      </w:r>
      <w:r w:rsidRPr="00934331">
        <w:rPr>
          <w:rFonts w:ascii="TH SarabunPSK" w:hAnsi="TH SarabunPSK" w:cs="TH SarabunPSK"/>
          <w:sz w:val="32"/>
          <w:szCs w:val="32"/>
        </w:rPr>
        <w:br/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f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= </w:t>
      </w:r>
      <w:r w:rsidRPr="00934331">
        <w:rPr>
          <w:rFonts w:ascii="TH SarabunPSK" w:hAnsi="TH SarabunPSK" w:cs="TH SarabunPSK"/>
          <w:sz w:val="32"/>
          <w:szCs w:val="32"/>
        </w:rPr>
        <w:t xml:space="preserve">flux × 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Calibri" w:hAnsi="Calibri" w:cs="Calibri"/>
          <w:sz w:val="32"/>
          <w:szCs w:val="32"/>
        </w:rPr>
        <w:t>Φ</w:t>
      </w:r>
      <w:r w:rsidRPr="00934331">
        <w:rPr>
          <w:rFonts w:ascii="TH SarabunPSK" w:hAnsi="TH SarabunPSK" w:cs="TH SarabunPSK"/>
          <w:sz w:val="32"/>
          <w:szCs w:val="32"/>
        </w:rPr>
        <w:t xml:space="preserve"> ×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ทำหน้าที่คล้ายกับความต้านทานในวงจรไฟฟ้า คือจำกัดการไหลของฟลักซ์แม่เหล็ก</w:t>
      </w:r>
      <w:bookmarkStart w:id="0" w:name="_GoBack"/>
      <w:bookmarkEnd w:id="0"/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สมการพื้นฐานของฟลักซ์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Calibri" w:hAnsi="Calibri" w:cs="Calibri"/>
          <w:sz w:val="32"/>
          <w:szCs w:val="32"/>
        </w:rPr>
        <w:t>Φ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934331">
        <w:rPr>
          <w:rFonts w:ascii="TH SarabunPSK" w:hAnsi="TH SarabunPSK" w:cs="TH SarabunPSK"/>
          <w:sz w:val="32"/>
          <w:szCs w:val="32"/>
        </w:rPr>
        <w:t>n i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/ </w:t>
      </w:r>
      <w:proofErr w:type="gramStart"/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 (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t>weber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ฟลักซ์รวมที่เชื่อมต่อกับขดลวด </w:t>
      </w:r>
      <w:r w:rsidRPr="00934331">
        <w:rPr>
          <w:rFonts w:ascii="TH SarabunPSK" w:hAnsi="TH SarabunPSK" w:cs="TH SarabunPSK"/>
          <w:sz w:val="32"/>
          <w:szCs w:val="32"/>
        </w:rPr>
        <w:t xml:space="preserve">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รอบ: </w:t>
      </w:r>
      <w:r w:rsidRPr="00934331">
        <w:rPr>
          <w:rFonts w:ascii="TH SarabunPSK" w:hAnsi="TH SarabunPSK" w:cs="TH SarabunPSK"/>
          <w:sz w:val="32"/>
          <w:szCs w:val="32"/>
        </w:rPr>
        <w:t xml:space="preserve">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n</w:t>
      </w:r>
      <w:r w:rsidRPr="00934331">
        <w:rPr>
          <w:rFonts w:ascii="Calibri" w:hAnsi="Calibri" w:cs="Calibri"/>
          <w:sz w:val="32"/>
          <w:szCs w:val="32"/>
        </w:rPr>
        <w:t>Φ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934331">
        <w:rPr>
          <w:rFonts w:ascii="TH SarabunPSK" w:hAnsi="TH SarabunPSK" w:cs="TH SarabunPSK"/>
          <w:sz w:val="32"/>
          <w:szCs w:val="32"/>
        </w:rPr>
        <w:t>n² i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)/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</w:t>
      </w:r>
      <w:r w:rsidRPr="00934331">
        <w:rPr>
          <w:rFonts w:ascii="TH SarabunPSK" w:hAnsi="TH SarabunPSK" w:cs="TH SarabunPSK"/>
          <w:sz w:val="32"/>
          <w:szCs w:val="32"/>
        </w:rPr>
        <w:t>Self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934331">
        <w:rPr>
          <w:rFonts w:ascii="TH SarabunPSK" w:hAnsi="TH SarabunPSK" w:cs="TH SarabunPSK"/>
          <w:sz w:val="32"/>
          <w:szCs w:val="32"/>
        </w:rPr>
        <w:t xml:space="preserve">Inductance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>L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ของขดลวดคือ: </w:t>
      </w:r>
      <w:r w:rsidRPr="00934331">
        <w:rPr>
          <w:rFonts w:ascii="TH SarabunPSK" w:hAnsi="TH SarabunPSK" w:cs="TH SarabunPSK"/>
          <w:sz w:val="32"/>
          <w:szCs w:val="32"/>
        </w:rPr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TH SarabunPSK" w:hAnsi="TH SarabunPSK" w:cs="TH SarabunPSK"/>
          <w:sz w:val="32"/>
          <w:szCs w:val="32"/>
        </w:rPr>
        <w:t xml:space="preserve">i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n²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ของวงจรแม่เหล็ก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934331">
        <w:rPr>
          <w:rFonts w:ascii="TH SarabunPSK" w:hAnsi="TH SarabunPSK" w:cs="TH SarabunPSK"/>
          <w:sz w:val="32"/>
          <w:szCs w:val="32"/>
        </w:rPr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</w:rPr>
        <w:t xml:space="preserve"> A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ความยาวเส้นทางของฟลักซ์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ค่าความสามารถในการนำแม่เหล็กสัมพัทธ์ (</w:t>
      </w:r>
      <w:r w:rsidRPr="00934331">
        <w:rPr>
          <w:rFonts w:ascii="TH SarabunPSK" w:hAnsi="TH SarabunPSK" w:cs="TH SarabunPSK"/>
          <w:sz w:val="32"/>
          <w:szCs w:val="32"/>
        </w:rPr>
        <w:t>Relative Permeability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934331">
        <w:rPr>
          <w:rFonts w:ascii="TH SarabunPSK" w:hAnsi="TH SarabunPSK" w:cs="TH SarabunPSK"/>
          <w:sz w:val="32"/>
          <w:szCs w:val="32"/>
        </w:rPr>
        <w:t>4</w:t>
      </w:r>
      <w:r w:rsidRPr="00934331">
        <w:rPr>
          <w:rFonts w:ascii="Calibri" w:hAnsi="Calibri" w:cs="Calibri"/>
          <w:sz w:val="32"/>
          <w:szCs w:val="32"/>
        </w:rPr>
        <w:t>π</w:t>
      </w:r>
      <w:r w:rsidRPr="00934331">
        <w:rPr>
          <w:rFonts w:ascii="TH SarabunPSK" w:hAnsi="TH SarabunPSK" w:cs="TH SarabunPSK"/>
          <w:sz w:val="32"/>
          <w:szCs w:val="32"/>
        </w:rPr>
        <w:t xml:space="preserve"> × 10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934331">
        <w:rPr>
          <w:rFonts w:ascii="Arial" w:hAnsi="Arial" w:cs="Arial"/>
          <w:sz w:val="32"/>
          <w:szCs w:val="32"/>
        </w:rPr>
        <w:t>⁷</w:t>
      </w:r>
      <w:r w:rsidRPr="00934331">
        <w:rPr>
          <w:rFonts w:ascii="TH SarabunPSK" w:hAnsi="TH SarabunPSK" w:cs="TH SarabunPSK"/>
          <w:sz w:val="32"/>
          <w:szCs w:val="32"/>
        </w:rPr>
        <w:t xml:space="preserve"> H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34331">
        <w:rPr>
          <w:rFonts w:ascii="TH SarabunPSK" w:hAnsi="TH SarabunPSK" w:cs="TH SarabunPSK"/>
          <w:sz w:val="32"/>
          <w:szCs w:val="32"/>
        </w:rPr>
        <w:t>m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A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พื้นที่หน้าตัดของเส้นทางฟลักซ์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หลักการของ </w:t>
      </w:r>
      <w:r w:rsidRPr="00934331">
        <w:rPr>
          <w:rFonts w:ascii="TH SarabunPSK" w:hAnsi="TH SarabunPSK" w:cs="TH SarabunPSK"/>
          <w:sz w:val="32"/>
          <w:szCs w:val="32"/>
        </w:rPr>
        <w:t>Variable Reluctance Sensor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รูปที่ </w:t>
      </w:r>
      <w:r w:rsidRPr="00934331">
        <w:rPr>
          <w:rFonts w:ascii="TH SarabunPSK" w:hAnsi="TH SarabunPSK" w:cs="TH SarabunPSK"/>
          <w:sz w:val="32"/>
          <w:szCs w:val="32"/>
        </w:rPr>
        <w:t>8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11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>a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): วงจรแม่เหล็กพื้นฐาน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รูปที่ </w:t>
      </w:r>
      <w:r w:rsidRPr="00934331">
        <w:rPr>
          <w:rFonts w:ascii="TH SarabunPSK" w:hAnsi="TH SarabunPSK" w:cs="TH SarabunPSK"/>
          <w:sz w:val="32"/>
          <w:szCs w:val="32"/>
        </w:rPr>
        <w:t>8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11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>b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): มีช่องว่างอากาศ (</w:t>
      </w:r>
      <w:r w:rsidRPr="00934331">
        <w:rPr>
          <w:rFonts w:ascii="TH SarabunPSK" w:hAnsi="TH SarabunPSK" w:cs="TH SarabunPSK"/>
          <w:sz w:val="32"/>
          <w:szCs w:val="32"/>
        </w:rPr>
        <w:t>Air gap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ซึ่งสามารถเปลี่ยนขนาดได้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การมีช่องว่างอากาศจะทำให้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ของระบบเพิ่มขึ้น </w:t>
      </w:r>
      <w:r w:rsidRPr="0093433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ฟลักซ์ลดลง </w:t>
      </w:r>
      <w:r w:rsidRPr="0093433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ค่าการเหนี่ยวนำ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(</w:t>
      </w:r>
      <w:r w:rsidRPr="00934331">
        <w:rPr>
          <w:rFonts w:ascii="TH SarabunPSK" w:hAnsi="TH SarabunPSK" w:cs="TH SarabunPSK"/>
          <w:sz w:val="32"/>
          <w:szCs w:val="32"/>
        </w:rPr>
        <w:t>Inductance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ลดลง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การเปลี่ยนแปลงเล็กน้อยในขนาดช่องว่างอากาศ ทำให้สามารถตรวจจับการกระจัดได้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การคำนวณ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ฟลักซ์ต้องผ่าน </w:t>
      </w:r>
      <w:r w:rsidRPr="00934331">
        <w:rPr>
          <w:rFonts w:ascii="TH SarabunPSK" w:hAnsi="TH SarabunPSK" w:cs="TH SarabunPSK"/>
          <w:sz w:val="32"/>
          <w:szCs w:val="32"/>
        </w:rPr>
        <w:t xml:space="preserve">3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ส่วนหลัก:</w:t>
      </w:r>
      <w:r w:rsidRPr="00934331">
        <w:rPr>
          <w:rFonts w:ascii="TH SarabunPSK" w:hAnsi="TH SarabunPSK" w:cs="TH SarabunPSK"/>
          <w:sz w:val="32"/>
          <w:szCs w:val="32"/>
        </w:rPr>
        <w:br/>
        <w:t>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34331">
        <w:rPr>
          <w:rFonts w:ascii="TH SarabunPSK" w:hAnsi="TH SarabunPSK" w:cs="TH SarabunPSK"/>
          <w:sz w:val="32"/>
          <w:szCs w:val="32"/>
        </w:rPr>
        <w:t xml:space="preserve">Core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(แกนแม่เหล็ก</w:t>
      </w:r>
      <w:proofErr w:type="gramStart"/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br/>
        <w:t>2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34331">
        <w:rPr>
          <w:rFonts w:ascii="TH SarabunPSK" w:hAnsi="TH SarabunPSK" w:cs="TH SarabunPSK"/>
          <w:sz w:val="32"/>
          <w:szCs w:val="32"/>
        </w:rPr>
        <w:t xml:space="preserve">Air Gap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(ช่องว่างอากาศ</w:t>
      </w:r>
      <w:proofErr w:type="gramStart"/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br/>
        <w:t>3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34331">
        <w:rPr>
          <w:rFonts w:ascii="TH SarabunPSK" w:hAnsi="TH SarabunPSK" w:cs="TH SarabunPSK"/>
          <w:sz w:val="32"/>
          <w:szCs w:val="32"/>
        </w:rPr>
        <w:t xml:space="preserve">Armature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(แผ่นเคลื่อนที่</w:t>
      </w:r>
      <w:proofErr w:type="gramStart"/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สมการรวม: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_TOTAL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_CORE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_GAP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>_ARMATURE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>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 </w:t>
      </w:r>
      <w:r w:rsidRPr="00934331">
        <w:rPr>
          <w:rFonts w:ascii="TH SarabunPSK" w:hAnsi="TH SarabunPSK" w:cs="TH SarabunPSK"/>
          <w:sz w:val="32"/>
          <w:szCs w:val="32"/>
        </w:rPr>
        <w:t>Core</w:t>
      </w:r>
      <w:proofErr w:type="gramStart"/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_CORE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>_C r²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ความยาวของแกนโค้ง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รัศมีของเส้นทางฟลักซ์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  <w:t>2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 </w:t>
      </w:r>
      <w:r w:rsidRPr="00934331">
        <w:rPr>
          <w:rFonts w:ascii="TH SarabunPSK" w:hAnsi="TH SarabunPSK" w:cs="TH SarabunPSK"/>
          <w:sz w:val="32"/>
          <w:szCs w:val="32"/>
        </w:rPr>
        <w:t>Air Gap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_GAP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2d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Calibri" w:hAnsi="Calibri" w:cs="Calibri"/>
          <w:sz w:val="32"/>
          <w:szCs w:val="32"/>
        </w:rPr>
        <w:t>π</w:t>
      </w:r>
      <w:r w:rsidRPr="00934331">
        <w:rPr>
          <w:rFonts w:ascii="TH SarabunPSK" w:hAnsi="TH SarabunPSK" w:cs="TH SarabunPSK"/>
          <w:sz w:val="32"/>
          <w:szCs w:val="32"/>
        </w:rPr>
        <w:t xml:space="preserve"> r²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d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ความกว้างของช่องว่างอากาศ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  <w:t>3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 </w:t>
      </w:r>
      <w:r w:rsidRPr="00934331">
        <w:rPr>
          <w:rFonts w:ascii="TH SarabunPSK" w:hAnsi="TH SarabunPSK" w:cs="TH SarabunPSK"/>
          <w:sz w:val="32"/>
          <w:szCs w:val="32"/>
        </w:rPr>
        <w:t>Armature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_ARMATURE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>_A r t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 xml:space="preserve">t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= ความหนาของแขน (</w:t>
      </w:r>
      <w:r w:rsidRPr="00934331">
        <w:rPr>
          <w:rFonts w:ascii="TH SarabunPSK" w:hAnsi="TH SarabunPSK" w:cs="TH SarabunPSK"/>
          <w:sz w:val="32"/>
          <w:szCs w:val="32"/>
        </w:rPr>
        <w:t>Armature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 xml:space="preserve">Reluctance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</w:rPr>
        <w:t xml:space="preserve">_TOTAL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+ </w:t>
      </w:r>
      <w:r w:rsidRPr="00934331">
        <w:rPr>
          <w:rFonts w:ascii="TH SarabunPSK" w:hAnsi="TH SarabunPSK" w:cs="TH SarabunPSK"/>
          <w:sz w:val="32"/>
          <w:szCs w:val="32"/>
        </w:rPr>
        <w:t>k d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โดยที่: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= (</w:t>
      </w:r>
      <w:r w:rsidRPr="00934331">
        <w:rPr>
          <w:rFonts w:ascii="TH SarabunPSK" w:hAnsi="TH SarabunPSK" w:cs="TH SarabunPSK"/>
          <w:sz w:val="32"/>
          <w:szCs w:val="32"/>
        </w:rPr>
        <w:t xml:space="preserve">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[ (</w:t>
      </w:r>
      <w:r w:rsidRPr="00934331">
        <w:rPr>
          <w:rFonts w:ascii="TH SarabunPSK" w:hAnsi="TH SarabunPSK" w:cs="TH SarabunPSK"/>
          <w:sz w:val="32"/>
          <w:szCs w:val="32"/>
        </w:rPr>
        <w:t xml:space="preserve">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>_C r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+ (</w:t>
      </w:r>
      <w:r w:rsidRPr="00934331">
        <w:rPr>
          <w:rFonts w:ascii="TH SarabunPSK" w:hAnsi="TH SarabunPSK" w:cs="TH SarabunPSK"/>
          <w:sz w:val="32"/>
          <w:szCs w:val="32"/>
        </w:rPr>
        <w:t xml:space="preserve">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>_A t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]</w:t>
      </w:r>
      <w:r w:rsidRPr="00934331">
        <w:rPr>
          <w:rFonts w:ascii="TH SarabunPSK" w:hAnsi="TH SarabunPSK" w:cs="TH SarabunPSK"/>
          <w:sz w:val="32"/>
          <w:szCs w:val="32"/>
        </w:rPr>
        <w:br/>
        <w:t xml:space="preserve">k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2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Calibri" w:hAnsi="Calibri" w:cs="Calibri"/>
          <w:sz w:val="32"/>
          <w:szCs w:val="32"/>
        </w:rPr>
        <w:t>μ₀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Calibri" w:hAnsi="Calibri" w:cs="Calibri"/>
          <w:sz w:val="32"/>
          <w:szCs w:val="32"/>
        </w:rPr>
        <w:t>π</w:t>
      </w:r>
      <w:r w:rsidRPr="00934331">
        <w:rPr>
          <w:rFonts w:ascii="TH SarabunPSK" w:hAnsi="TH SarabunPSK" w:cs="TH SarabunPSK"/>
          <w:sz w:val="32"/>
          <w:szCs w:val="32"/>
        </w:rPr>
        <w:t xml:space="preserve"> r²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ค่าการเหนี่ยวนำ (</w:t>
      </w:r>
      <w:r w:rsidRPr="00934331">
        <w:rPr>
          <w:rFonts w:ascii="TH SarabunPSK" w:hAnsi="TH SarabunPSK" w:cs="TH SarabunPSK"/>
          <w:sz w:val="32"/>
          <w:szCs w:val="32"/>
        </w:rPr>
        <w:t>Inductance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 </w:t>
      </w:r>
      <w:r w:rsidRPr="00934331">
        <w:rPr>
          <w:rFonts w:ascii="TH SarabunPSK" w:hAnsi="TH SarabunPSK" w:cs="TH SarabunPSK"/>
          <w:sz w:val="32"/>
          <w:szCs w:val="32"/>
        </w:rPr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n²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สำหรับ </w:t>
      </w:r>
      <w:r w:rsidRPr="00934331">
        <w:rPr>
          <w:rFonts w:ascii="TH SarabunPSK" w:hAnsi="TH SarabunPSK" w:cs="TH SarabunPSK"/>
          <w:sz w:val="32"/>
          <w:szCs w:val="32"/>
        </w:rPr>
        <w:t>Variable Reluctance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934331">
        <w:rPr>
          <w:rFonts w:ascii="TH SarabunPSK" w:hAnsi="TH SarabunPSK" w:cs="TH SarabunPSK"/>
          <w:sz w:val="32"/>
          <w:szCs w:val="32"/>
        </w:rPr>
        <w:br/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L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TH SarabunPSK" w:hAnsi="TH SarabunPSK" w:cs="TH SarabunPSK"/>
          <w:sz w:val="32"/>
          <w:szCs w:val="32"/>
        </w:rPr>
        <w:t xml:space="preserve">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Calibri" w:hAnsi="Calibri" w:cs="Calibri"/>
          <w:sz w:val="32"/>
          <w:szCs w:val="32"/>
        </w:rPr>
        <w:t>α</w:t>
      </w:r>
      <w:r w:rsidRPr="00934331">
        <w:rPr>
          <w:rFonts w:ascii="TH SarabunPSK" w:hAnsi="TH SarabunPSK" w:cs="TH SarabunPSK"/>
          <w:sz w:val="32"/>
          <w:szCs w:val="32"/>
        </w:rPr>
        <w:t xml:space="preserve"> d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>L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= ค่าการเหนี่ยวนำเมื่อ </w:t>
      </w:r>
      <w:r w:rsidRPr="00934331">
        <w:rPr>
          <w:rFonts w:ascii="TH SarabunPSK" w:hAnsi="TH SarabunPSK" w:cs="TH SarabunPSK"/>
          <w:sz w:val="32"/>
          <w:szCs w:val="32"/>
        </w:rPr>
        <w:t xml:space="preserve">d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0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Calibri" w:hAnsi="Calibri" w:cs="Calibri"/>
          <w:sz w:val="32"/>
          <w:szCs w:val="32"/>
        </w:rPr>
        <w:t>α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k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Cambria Math" w:hAnsi="Cambria Math" w:cs="Cambria Math"/>
          <w:sz w:val="32"/>
          <w:szCs w:val="32"/>
        </w:rPr>
        <w:t>₀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ตัวอย่างค่าจริง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 xml:space="preserve">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500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รอบ</w:t>
      </w:r>
      <w:r w:rsidRPr="00934331">
        <w:rPr>
          <w:rFonts w:ascii="TH SarabunPSK" w:hAnsi="TH SarabunPSK" w:cs="TH SarabunPSK"/>
          <w:sz w:val="32"/>
          <w:szCs w:val="32"/>
        </w:rPr>
        <w:t xml:space="preserve">, 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2 cm, r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0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 xml:space="preserve">5 cm, t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0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 xml:space="preserve">5 cm,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 xml:space="preserve">_C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Calibri" w:hAnsi="Calibri" w:cs="Calibri"/>
          <w:sz w:val="32"/>
          <w:szCs w:val="32"/>
        </w:rPr>
        <w:t>μ</w:t>
      </w:r>
      <w:r w:rsidRPr="00934331">
        <w:rPr>
          <w:rFonts w:ascii="TH SarabunPSK" w:hAnsi="TH SarabunPSK" w:cs="TH SarabunPSK"/>
          <w:sz w:val="32"/>
          <w:szCs w:val="32"/>
        </w:rPr>
        <w:t xml:space="preserve">_A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100</w:t>
      </w:r>
      <w:r w:rsidRPr="00934331">
        <w:rPr>
          <w:rFonts w:ascii="TH SarabunPSK" w:hAnsi="TH SarabunPSK" w:cs="TH SarabunPSK"/>
          <w:sz w:val="32"/>
          <w:szCs w:val="32"/>
        </w:rPr>
        <w:br/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ℜ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934331">
        <w:rPr>
          <w:rFonts w:ascii="TH SarabunPSK" w:hAnsi="TH SarabunPSK" w:cs="TH SarabunPSK"/>
          <w:sz w:val="32"/>
          <w:szCs w:val="32"/>
        </w:rPr>
        <w:t>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3 × 10</w:t>
      </w:r>
      <w:r w:rsidRPr="00934331">
        <w:rPr>
          <w:rFonts w:ascii="Arial" w:hAnsi="Arial" w:cs="Arial"/>
          <w:sz w:val="32"/>
          <w:szCs w:val="32"/>
        </w:rPr>
        <w:t>⁷</w:t>
      </w:r>
      <w:r w:rsidRPr="00934331">
        <w:rPr>
          <w:rFonts w:ascii="TH SarabunPSK" w:hAnsi="TH SarabunPSK" w:cs="TH SarabunPSK"/>
          <w:sz w:val="32"/>
          <w:szCs w:val="32"/>
        </w:rPr>
        <w:t xml:space="preserve"> H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934331">
        <w:rPr>
          <w:rFonts w:ascii="TH SarabunPSK" w:hAnsi="TH SarabunPSK" w:cs="TH SarabunPSK"/>
          <w:sz w:val="32"/>
          <w:szCs w:val="32"/>
        </w:rPr>
        <w:t xml:space="preserve">¹, k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2 × 10¹</w:t>
      </w:r>
      <w:r w:rsidRPr="00934331">
        <w:rPr>
          <w:rFonts w:ascii="Arial" w:hAnsi="Arial" w:cs="Arial"/>
          <w:sz w:val="32"/>
          <w:szCs w:val="32"/>
        </w:rPr>
        <w:t>⁰</w:t>
      </w:r>
      <w:r w:rsidRPr="00934331">
        <w:rPr>
          <w:rFonts w:ascii="TH SarabunPSK" w:hAnsi="TH SarabunPSK" w:cs="TH SarabunPSK"/>
          <w:sz w:val="32"/>
          <w:szCs w:val="32"/>
        </w:rPr>
        <w:t xml:space="preserve"> H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934331">
        <w:rPr>
          <w:rFonts w:ascii="TH SarabunPSK" w:hAnsi="TH SarabunPSK" w:cs="TH SarabunPSK"/>
          <w:sz w:val="32"/>
          <w:szCs w:val="32"/>
        </w:rPr>
        <w:t>¹ m</w:t>
      </w:r>
      <w:r w:rsidRPr="00934331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934331">
        <w:rPr>
          <w:rFonts w:ascii="TH SarabunPSK" w:hAnsi="TH SarabunPSK" w:cs="TH SarabunPSK"/>
          <w:sz w:val="32"/>
          <w:szCs w:val="32"/>
        </w:rPr>
        <w:t>¹</w:t>
      </w:r>
      <w:r w:rsidRPr="00934331">
        <w:rPr>
          <w:rFonts w:ascii="TH SarabunPSK" w:hAnsi="TH SarabunPSK" w:cs="TH SarabunPSK"/>
          <w:sz w:val="32"/>
          <w:szCs w:val="32"/>
        </w:rPr>
        <w:br/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19 mH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r w:rsidRPr="00934331">
        <w:rPr>
          <w:rFonts w:ascii="TH SarabunPSK" w:hAnsi="TH SarabunPSK" w:cs="TH SarabunPSK"/>
          <w:sz w:val="32"/>
          <w:szCs w:val="32"/>
        </w:rPr>
        <w:t xml:space="preserve">d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 xml:space="preserve">0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934331">
        <w:rPr>
          <w:rFonts w:ascii="TH SarabunPSK" w:hAnsi="TH SarabunPSK" w:cs="TH SarabunPSK"/>
          <w:sz w:val="32"/>
          <w:szCs w:val="32"/>
        </w:rPr>
        <w:t xml:space="preserve">L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7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 xml:space="preserve">6 mH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r w:rsidRPr="00934331">
        <w:rPr>
          <w:rFonts w:ascii="TH SarabunPSK" w:hAnsi="TH SarabunPSK" w:cs="TH SarabunPSK"/>
          <w:sz w:val="32"/>
          <w:szCs w:val="32"/>
        </w:rPr>
        <w:t xml:space="preserve">d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1 mm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</w:rPr>
        <w:t>Differential Reluctance Displacement Sensor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ใช้เพลตคู่ (</w:t>
      </w:r>
      <w:r w:rsidRPr="00934331">
        <w:rPr>
          <w:rFonts w:ascii="TH SarabunPSK" w:hAnsi="TH SarabunPSK" w:cs="TH SarabunPSK"/>
          <w:sz w:val="32"/>
          <w:szCs w:val="32"/>
        </w:rPr>
        <w:t>Push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934331">
        <w:rPr>
          <w:rFonts w:ascii="TH SarabunPSK" w:hAnsi="TH SarabunPSK" w:cs="TH SarabunPSK"/>
          <w:sz w:val="32"/>
          <w:szCs w:val="32"/>
        </w:rPr>
        <w:t>Pull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) ดังรูป </w:t>
      </w:r>
      <w:r w:rsidRPr="00934331">
        <w:rPr>
          <w:rFonts w:ascii="TH SarabunPSK" w:hAnsi="TH SarabunPSK" w:cs="TH SarabunPSK"/>
          <w:sz w:val="32"/>
          <w:szCs w:val="32"/>
        </w:rPr>
        <w:t>8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11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>d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 เพื่อลดความไม่เชิงเส้นในการตอบสนอง</w:t>
      </w:r>
      <w:r w:rsidRPr="00934331">
        <w:rPr>
          <w:rFonts w:ascii="TH SarabunPSK" w:hAnsi="TH SarabunPSK" w:cs="TH SarabunPSK"/>
          <w:sz w:val="32"/>
          <w:szCs w:val="32"/>
        </w:rPr>
        <w:br/>
        <w:t xml:space="preserve">L1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L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TH SarabunPSK" w:hAnsi="TH SarabunPSK" w:cs="TH SarabunPSK"/>
          <w:sz w:val="32"/>
          <w:szCs w:val="32"/>
        </w:rPr>
        <w:t xml:space="preserve">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Calibri" w:hAnsi="Calibri" w:cs="Calibri"/>
          <w:sz w:val="32"/>
          <w:szCs w:val="32"/>
        </w:rPr>
        <w:t>α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 xml:space="preserve">a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34331">
        <w:rPr>
          <w:rFonts w:ascii="TH SarabunPSK" w:hAnsi="TH SarabunPSK" w:cs="TH SarabunPSK"/>
          <w:sz w:val="32"/>
          <w:szCs w:val="32"/>
        </w:rPr>
        <w:t>x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))</w:t>
      </w:r>
      <w:r w:rsidRPr="00934331">
        <w:rPr>
          <w:rFonts w:ascii="TH SarabunPSK" w:hAnsi="TH SarabunPSK" w:cs="TH SarabunPSK"/>
          <w:sz w:val="32"/>
          <w:szCs w:val="32"/>
        </w:rPr>
        <w:t xml:space="preserve">, L2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934331">
        <w:rPr>
          <w:rFonts w:ascii="TH SarabunPSK" w:hAnsi="TH SarabunPSK" w:cs="TH SarabunPSK"/>
          <w:sz w:val="32"/>
          <w:szCs w:val="32"/>
        </w:rPr>
        <w:t>L</w:t>
      </w:r>
      <w:r w:rsidRPr="00934331">
        <w:rPr>
          <w:rFonts w:ascii="Cambria Math" w:hAnsi="Cambria Math" w:cs="Cambria Math"/>
          <w:sz w:val="32"/>
          <w:szCs w:val="32"/>
        </w:rPr>
        <w:t>₀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934331">
        <w:rPr>
          <w:rFonts w:ascii="TH SarabunPSK" w:hAnsi="TH SarabunPSK" w:cs="TH SarabunPSK"/>
          <w:sz w:val="32"/>
          <w:szCs w:val="32"/>
        </w:rPr>
        <w:t xml:space="preserve">1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Calibri" w:hAnsi="Calibri" w:cs="Calibri"/>
          <w:sz w:val="32"/>
          <w:szCs w:val="32"/>
        </w:rPr>
        <w:t>α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331">
        <w:rPr>
          <w:rFonts w:ascii="TH SarabunPSK" w:hAnsi="TH SarabunPSK" w:cs="TH SarabunPSK"/>
          <w:sz w:val="32"/>
          <w:szCs w:val="32"/>
        </w:rPr>
        <w:t xml:space="preserve">a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934331">
        <w:rPr>
          <w:rFonts w:ascii="TH SarabunPSK" w:hAnsi="TH SarabunPSK" w:cs="TH SarabunPSK"/>
          <w:sz w:val="32"/>
          <w:szCs w:val="32"/>
        </w:rPr>
        <w:t>x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))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การนำไปใช้งาน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เมื่อใช้ใน </w:t>
      </w:r>
      <w:r w:rsidRPr="00934331">
        <w:rPr>
          <w:rFonts w:ascii="TH SarabunPSK" w:hAnsi="TH SarabunPSK" w:cs="TH SarabunPSK"/>
          <w:sz w:val="32"/>
          <w:szCs w:val="32"/>
        </w:rPr>
        <w:t>a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34331">
        <w:rPr>
          <w:rFonts w:ascii="TH SarabunPSK" w:hAnsi="TH SarabunPSK" w:cs="TH SarabunPSK"/>
          <w:sz w:val="32"/>
          <w:szCs w:val="32"/>
        </w:rPr>
        <w:t>c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proofErr w:type="gramStart"/>
      <w:r w:rsidRPr="00934331">
        <w:rPr>
          <w:rFonts w:ascii="TH SarabunPSK" w:hAnsi="TH SarabunPSK" w:cs="TH SarabunPSK"/>
          <w:sz w:val="32"/>
          <w:szCs w:val="32"/>
        </w:rPr>
        <w:t>bridge</w:t>
      </w:r>
      <w:proofErr w:type="gramEnd"/>
      <w:r w:rsidRPr="00934331">
        <w:rPr>
          <w:rFonts w:ascii="TH SarabunPSK" w:hAnsi="TH SarabunPSK" w:cs="TH SarabunPSK"/>
          <w:sz w:val="32"/>
          <w:szCs w:val="32"/>
        </w:rPr>
        <w:t xml:space="preserve"> circuit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ความสัมพันธ์ระหว่างแรงดันเอาต์พุตและการกระจัด </w:t>
      </w:r>
      <w:r w:rsidRPr="00934331">
        <w:rPr>
          <w:rFonts w:ascii="TH SarabunPSK" w:hAnsi="TH SarabunPSK" w:cs="TH SarabunPSK"/>
          <w:sz w:val="32"/>
          <w:szCs w:val="32"/>
        </w:rPr>
        <w:t xml:space="preserve">x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จะเป็นเชิงเส้น เหมาะสำหรับงานวัดตำแหน่งที่ต้องการความแม่นยำสูง เช่น ระบบวัดระยะเชิงกล และเครื่องจักรอุตสาหกรรม</w:t>
      </w:r>
    </w:p>
    <w:p w:rsidR="00906DC0" w:rsidRPr="00934331" w:rsidRDefault="00791015">
      <w:pPr>
        <w:pStyle w:val="Heading2"/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สรุป</w:t>
      </w:r>
    </w:p>
    <w:p w:rsidR="00906DC0" w:rsidRPr="00934331" w:rsidRDefault="00791015">
      <w:pPr>
        <w:rPr>
          <w:rFonts w:ascii="TH SarabunPSK" w:hAnsi="TH SarabunPSK" w:cs="TH SarabunPSK"/>
          <w:sz w:val="32"/>
          <w:szCs w:val="32"/>
        </w:rPr>
      </w:pP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การเปลี่ยนช่องว่างอากาศแม้เพียงเล็กน้อยจะทำให้ค่าการเหนี่ยวนำเปลี่ยนอย่างชัดเจน </w:t>
      </w:r>
      <w:r w:rsidRPr="00934331">
        <w:rPr>
          <w:rFonts w:ascii="TH SarabunPSK" w:hAnsi="TH SarabunPSK" w:cs="TH SarabunPSK"/>
          <w:sz w:val="32"/>
          <w:szCs w:val="32"/>
        </w:rPr>
        <w:t xml:space="preserve">Differential design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 xml:space="preserve">ลดความไม่เชิงเส้น เหมาะสำหรับงานที่ต้องการความละเอียดสูง นิยมใช้ใน </w:t>
      </w:r>
      <w:r w:rsidRPr="00934331">
        <w:rPr>
          <w:rFonts w:ascii="TH SarabunPSK" w:hAnsi="TH SarabunPSK" w:cs="TH SarabunPSK"/>
          <w:sz w:val="32"/>
          <w:szCs w:val="32"/>
        </w:rPr>
        <w:t xml:space="preserve">Oscillator circuits, </w:t>
      </w:r>
      <w:r w:rsidRPr="00934331">
        <w:rPr>
          <w:rFonts w:ascii="TH SarabunPSK" w:hAnsi="TH SarabunPSK" w:cs="TH SarabunPSK"/>
          <w:sz w:val="32"/>
          <w:szCs w:val="32"/>
          <w:cs/>
          <w:lang w:bidi="th-TH"/>
        </w:rPr>
        <w:t>ระบบวัดตำแหน่ง และระบบวัดการสั่นสะเทือน</w:t>
      </w:r>
    </w:p>
    <w:sectPr w:rsidR="00906DC0" w:rsidRPr="009343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77F2"/>
    <w:rsid w:val="00791015"/>
    <w:rsid w:val="00906DC0"/>
    <w:rsid w:val="00934331"/>
    <w:rsid w:val="009C6C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FED87D3-7102-4F96-95B4-2C30B51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CA115-A9AC-478E-9D7F-8044A79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2025-09-13T07:05:00Z</dcterms:created>
  <dcterms:modified xsi:type="dcterms:W3CDTF">2025-09-22T07:58:00Z</dcterms:modified>
  <cp:category/>
</cp:coreProperties>
</file>