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A8D5" w14:textId="77777777" w:rsidR="004342DF" w:rsidRPr="00876F78" w:rsidRDefault="00AB550C" w:rsidP="00AB550C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  <w:r w:rsidRPr="00AB550C">
        <w:rPr>
          <w:rFonts w:ascii="TH SarabunPSK" w:eastAsia="Times New Roman" w:hAnsi="TH SarabunPSK" w:cs="TH SarabunPSK"/>
          <w:b/>
          <w:bCs/>
          <w:sz w:val="44"/>
          <w:szCs w:val="44"/>
          <w:cs/>
        </w:rPr>
        <w:t xml:space="preserve">การจัดการหอศิลป์และพิพิธภัณฑ์ </w:t>
      </w:r>
    </w:p>
    <w:p w14:paraId="654FBA62" w14:textId="1E3B79B4" w:rsidR="00AB550C" w:rsidRPr="00AB550C" w:rsidRDefault="00AB550C" w:rsidP="00AB550C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sz w:val="44"/>
          <w:szCs w:val="44"/>
        </w:rPr>
      </w:pPr>
      <w:r w:rsidRPr="00AB550C">
        <w:rPr>
          <w:rFonts w:ascii="TH SarabunPSK" w:eastAsia="Times New Roman" w:hAnsi="TH SarabunPSK" w:cs="TH SarabunPSK"/>
          <w:b/>
          <w:bCs/>
          <w:sz w:val="44"/>
          <w:szCs w:val="44"/>
          <w:cs/>
        </w:rPr>
        <w:t>(</w:t>
      </w:r>
      <w:r w:rsidRPr="00AB550C">
        <w:rPr>
          <w:rFonts w:ascii="TH SarabunPSK" w:eastAsia="Times New Roman" w:hAnsi="TH SarabunPSK" w:cs="TH SarabunPSK"/>
          <w:b/>
          <w:bCs/>
          <w:sz w:val="44"/>
          <w:szCs w:val="44"/>
        </w:rPr>
        <w:t>Gallery and Museum Management)</w:t>
      </w:r>
    </w:p>
    <w:p w14:paraId="18251422" w14:textId="77777777" w:rsidR="004342DF" w:rsidRPr="004342DF" w:rsidRDefault="004342DF" w:rsidP="004342DF">
      <w:pPr>
        <w:spacing w:before="100" w:beforeAutospacing="1" w:after="100" w:afterAutospacing="1" w:line="240" w:lineRule="auto"/>
        <w:outlineLvl w:val="0"/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</w:pPr>
      <w:r w:rsidRPr="004342DF">
        <w:rPr>
          <w:rFonts w:ascii="TH SarabunPSK" w:eastAsia="Times New Roman" w:hAnsi="TH SarabunPSK" w:cs="TH SarabunPSK"/>
          <w:b/>
          <w:bCs/>
          <w:kern w:val="36"/>
          <w:sz w:val="32"/>
          <w:szCs w:val="32"/>
          <w:cs/>
        </w:rPr>
        <w:t>บทนำ</w:t>
      </w:r>
    </w:p>
    <w:p w14:paraId="61821359" w14:textId="77777777" w:rsidR="004342DF" w:rsidRPr="004342DF" w:rsidRDefault="004342DF" w:rsidP="004342D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</w:rPr>
        <w:pict w14:anchorId="4EED50A6">
          <v:rect id="_x0000_i1052" style="width:0;height:1.5pt" o:hralign="center" o:hrstd="t" o:hr="t" fillcolor="#a0a0a0" stroked="f"/>
        </w:pict>
      </w:r>
    </w:p>
    <w:p w14:paraId="562D239C" w14:textId="77777777" w:rsidR="004342DF" w:rsidRPr="004342DF" w:rsidRDefault="004342DF" w:rsidP="004342DF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ความหมายและบทบาทของหอศิลป์และพิพิธภัณฑ์</w:t>
      </w:r>
    </w:p>
    <w:p w14:paraId="1CBBEF31" w14:textId="77777777" w:rsidR="004342DF" w:rsidRPr="004342DF" w:rsidRDefault="004342DF" w:rsidP="004342D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หอศิลป์ (</w:t>
      </w:r>
      <w:r w:rsidRPr="004342DF">
        <w:rPr>
          <w:rFonts w:ascii="TH SarabunPSK" w:eastAsia="Times New Roman" w:hAnsi="TH SarabunPSK" w:cs="TH SarabunPSK"/>
          <w:sz w:val="32"/>
          <w:szCs w:val="32"/>
        </w:rPr>
        <w:t xml:space="preserve">Gallery) </w:t>
      </w: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และพิพิธภัณฑ์ (</w:t>
      </w:r>
      <w:r w:rsidRPr="004342DF">
        <w:rPr>
          <w:rFonts w:ascii="TH SarabunPSK" w:eastAsia="Times New Roman" w:hAnsi="TH SarabunPSK" w:cs="TH SarabunPSK"/>
          <w:sz w:val="32"/>
          <w:szCs w:val="32"/>
        </w:rPr>
        <w:t xml:space="preserve">Museum) </w:t>
      </w: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เป็นสถาบันทางศิลปะและวัฒนธรรมที่มีบทบาทสำคัญต่อการพัฒนาสังคมในหลายมิติ ทั้งในเชิงการศึกษา การสร้างองค์ความรู้ การอนุรักษ์มรดกทางวัฒนธรรม และการเผยแพร่ความงามทางศิลปะให้แก่สาธารณชน</w:t>
      </w:r>
    </w:p>
    <w:p w14:paraId="70D3E445" w14:textId="77777777" w:rsidR="004342DF" w:rsidRPr="004342DF" w:rsidRDefault="004342DF" w:rsidP="004342D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พิพิธภัณฑ์</w:t>
      </w:r>
      <w:r w:rsidRPr="004342D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คือ สถาบันที่เก็บรวบรวม อนุรักษ์ ศึกษา และจัดแสดงวัตถุหรือหลักฐานทางประวัติศาสตร์ ศิลปะ วิทยาศาสตร์ และวัฒนธรรม เพื่อประโยชน์ด้านการศึกษาและการให้ความรู้แก่ประชาชน มีลักษณะเป็นองค์ความรู้ถาวร เน้นการดูแลรักษามรดกของมนุษยชาติให้คงอยู่ต่อไป</w:t>
      </w:r>
    </w:p>
    <w:p w14:paraId="0BE9111F" w14:textId="77777777" w:rsidR="004342DF" w:rsidRPr="004342DF" w:rsidRDefault="004342DF" w:rsidP="004342D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หอศิลป์</w:t>
      </w:r>
      <w:r w:rsidRPr="004342D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คือ พื้นที่ที่ใช้จัดแสดงผลงานศิลปะ โดยอาจเป็นทั้งรูปแบบเชิงพาณิชย์ (เพื่อการซื้อขาย) และเชิงการศึกษา (เพื่อการเรียนรู้และเผยแพร่) จุดเด่นของหอศิลป์คือการทำหน้าที่เป็นสื่อกลางระหว่างศิลปินกับผู้ชม ช่วยสร้างการรับรู้ด้านศิลปะในสังคม</w:t>
      </w:r>
    </w:p>
    <w:p w14:paraId="07429507" w14:textId="77777777" w:rsidR="004342DF" w:rsidRPr="004342DF" w:rsidRDefault="004342DF" w:rsidP="004342D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บทบาทสำคัญของทั้งหอศิลป์และพิพิธภัณฑ์จึงไม่เพียงแต่เป็นสถานที่จัดแสดง แต่ยังเป็น</w:t>
      </w:r>
      <w:r w:rsidRPr="004342D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ศูนย์กลางการเรียนรู้และแรงบันดาลใจ</w:t>
      </w:r>
      <w:r w:rsidRPr="004342D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ที่กระตุ้นให้เกิดการแลกเปลี่ยนความคิดเห็น ความคิดสร้างสรรค์ และการเรียนรู้ร่วมกันในสังคม</w:t>
      </w:r>
    </w:p>
    <w:p w14:paraId="205BDAF4" w14:textId="77777777" w:rsidR="004342DF" w:rsidRPr="004342DF" w:rsidRDefault="004342DF" w:rsidP="004342D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</w:rPr>
        <w:pict w14:anchorId="013BD6D0">
          <v:rect id="_x0000_i1053" style="width:0;height:1.5pt" o:hralign="center" o:hrstd="t" o:hr="t" fillcolor="#a0a0a0" stroked="f"/>
        </w:pict>
      </w:r>
    </w:p>
    <w:p w14:paraId="7EEB78F6" w14:textId="77777777" w:rsidR="004342DF" w:rsidRPr="004342DF" w:rsidRDefault="004342DF" w:rsidP="004342DF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ความแตกต่างระหว่างหอศิลป์ (</w:t>
      </w:r>
      <w:r w:rsidRPr="004342D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Gallery) </w:t>
      </w:r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และพิพิธภัณฑ์ (</w:t>
      </w:r>
      <w:r w:rsidRPr="004342DF">
        <w:rPr>
          <w:rFonts w:ascii="TH SarabunPSK" w:eastAsia="Times New Roman" w:hAnsi="TH SarabunPSK" w:cs="TH SarabunPSK"/>
          <w:b/>
          <w:bCs/>
          <w:sz w:val="32"/>
          <w:szCs w:val="32"/>
        </w:rPr>
        <w:t>Museum)</w:t>
      </w:r>
    </w:p>
    <w:p w14:paraId="2A8C69A8" w14:textId="77777777" w:rsidR="004342DF" w:rsidRPr="004342DF" w:rsidRDefault="004342DF" w:rsidP="004342D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แม้หอศิลป์และพิพิธภัณฑ์จะมีความคล้ายคลึงกันในฐานะสถานที่จัดแสดงศิลปะและวัฒนธรรม แต่ก็มีจุดต่างที่ชัดเจนในด้านเป้าหมายและการจัดการ ดังนี้:</w:t>
      </w:r>
    </w:p>
    <w:p w14:paraId="67BE2846" w14:textId="77777777" w:rsidR="004342DF" w:rsidRPr="004342DF" w:rsidRDefault="004342DF" w:rsidP="004342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051BE1E5" w14:textId="77777777" w:rsidR="004342DF" w:rsidRPr="004342DF" w:rsidRDefault="004342DF" w:rsidP="004342D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พิพิธภัณฑ์มุ่งเน้นการเก็บรักษาและอนุรักษ์วัตถุหรือผลงานศิลปะ เพื่อสืบทอดให้คนรุ่นหลังได้ศึกษา</w:t>
      </w:r>
    </w:p>
    <w:p w14:paraId="19B5C737" w14:textId="77777777" w:rsidR="004342DF" w:rsidRPr="004342DF" w:rsidRDefault="004342DF" w:rsidP="004342D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หอศิลป์มุ่งเน้นการจัดแสดงผลงานใหม่ ๆ เพื่อสร้างพื้นที่ให้ศิลปินและผู้ชมได้พบกัน โดยบางแห่งมีการซื้อขายผลงานควบคู่ด้วย</w:t>
      </w:r>
    </w:p>
    <w:p w14:paraId="6DA84538" w14:textId="77777777" w:rsidR="004342DF" w:rsidRPr="004342DF" w:rsidRDefault="004342DF" w:rsidP="004342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ลักษณะคอ</w:t>
      </w:r>
      <w:proofErr w:type="spellStart"/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ลเ</w:t>
      </w:r>
      <w:proofErr w:type="spellEnd"/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ลกชัน</w:t>
      </w:r>
    </w:p>
    <w:p w14:paraId="6B74770B" w14:textId="77777777" w:rsidR="004342DF" w:rsidRPr="004342DF" w:rsidRDefault="004342DF" w:rsidP="004342D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พิพิธภัณฑ์มีคอ</w:t>
      </w:r>
      <w:proofErr w:type="spellStart"/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ลเ</w:t>
      </w:r>
      <w:proofErr w:type="spellEnd"/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ลกชันถาวรที่สะสมอย่างเป็นระบบและมีการวิจัยกำกับ</w:t>
      </w:r>
    </w:p>
    <w:p w14:paraId="6E07CB04" w14:textId="77777777" w:rsidR="004342DF" w:rsidRPr="004342DF" w:rsidRDefault="004342DF" w:rsidP="004342D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หอศิลป์มีการจัดแสดงหมุนเวียนตามธีม หรือตามศิลปิน โดยคอ</w:t>
      </w:r>
      <w:proofErr w:type="spellStart"/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ลเ</w:t>
      </w:r>
      <w:proofErr w:type="spellEnd"/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ลกชันไม่ได้ถาวรเสมอไป</w:t>
      </w:r>
    </w:p>
    <w:p w14:paraId="3C04598E" w14:textId="77777777" w:rsidR="004342DF" w:rsidRPr="004342DF" w:rsidRDefault="004342DF" w:rsidP="004342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การบริหารจัดการ</w:t>
      </w:r>
    </w:p>
    <w:p w14:paraId="0DEC753B" w14:textId="77777777" w:rsidR="004342DF" w:rsidRPr="004342DF" w:rsidRDefault="004342DF" w:rsidP="004342D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พิพิธภัณฑ์มักดำเนินการโดยรัฐ มหาวิทยาลัย หรือองค์กรไม่แสวงหากำไร</w:t>
      </w:r>
    </w:p>
    <w:p w14:paraId="435A0757" w14:textId="77777777" w:rsidR="004342DF" w:rsidRPr="004342DF" w:rsidRDefault="004342DF" w:rsidP="004342D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หอศิลป์มักดำเนินการโดยเอกชน ศิลปิน หรือผู้ประกอบการด้านศิลปะ</w:t>
      </w:r>
    </w:p>
    <w:p w14:paraId="6FD86334" w14:textId="77777777" w:rsidR="004342DF" w:rsidRPr="004342DF" w:rsidRDefault="004342DF" w:rsidP="004342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บทบาททางสังคม</w:t>
      </w:r>
    </w:p>
    <w:p w14:paraId="5B62B07C" w14:textId="77777777" w:rsidR="004342DF" w:rsidRPr="004342DF" w:rsidRDefault="004342DF" w:rsidP="004342D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พิพิธภัณฑ์เป็นแหล่งความรู้ด้านประวัติศาสตร์และวัฒนธรรมของชาติ</w:t>
      </w:r>
    </w:p>
    <w:p w14:paraId="741962C8" w14:textId="77777777" w:rsidR="004342DF" w:rsidRPr="004342DF" w:rsidRDefault="004342DF" w:rsidP="004342D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หอศิลป์เป็นเวทีสำหรับศิลปินรุ่นใหม่และการสร้างเศรษฐกิจสร้างสรรค์ผ่านงานศิลป์</w:t>
      </w:r>
    </w:p>
    <w:p w14:paraId="0CEF756A" w14:textId="77777777" w:rsidR="004342DF" w:rsidRPr="004342DF" w:rsidRDefault="004342DF" w:rsidP="004342D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จากความแตกต่างเหล่านี้ ทำให้หอศิลป์และพิพิธภัณฑ์มีบทบาทที่</w:t>
      </w:r>
      <w:r w:rsidRPr="004342D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เกื้อกูลกัน</w:t>
      </w:r>
      <w:r w:rsidRPr="004342D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ทั้งด้านการอนุรักษ์และการสร้างสรรค์</w:t>
      </w:r>
    </w:p>
    <w:p w14:paraId="59782691" w14:textId="77777777" w:rsidR="004342DF" w:rsidRPr="004342DF" w:rsidRDefault="004342DF" w:rsidP="004342D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</w:rPr>
        <w:pict w14:anchorId="6FAC8941">
          <v:rect id="_x0000_i1054" style="width:0;height:1.5pt" o:hralign="center" o:hrstd="t" o:hr="t" fillcolor="#a0a0a0" stroked="f"/>
        </w:pict>
      </w:r>
    </w:p>
    <w:p w14:paraId="716C7851" w14:textId="77777777" w:rsidR="004342DF" w:rsidRPr="004342DF" w:rsidRDefault="004342DF" w:rsidP="004342DF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ความสำคัญในด้านศิลปะ วัฒนธรรม สังคม และเศรษฐกิจสร้างสรรค์</w:t>
      </w:r>
    </w:p>
    <w:p w14:paraId="6950ADFD" w14:textId="77777777" w:rsidR="004342DF" w:rsidRPr="004342DF" w:rsidRDefault="004342DF" w:rsidP="004342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ด้านศิลปะ</w:t>
      </w:r>
      <w:r w:rsidRPr="004342DF">
        <w:rPr>
          <w:rFonts w:ascii="TH SarabunPSK" w:eastAsia="Times New Roman" w:hAnsi="TH SarabunPSK" w:cs="TH SarabunPSK"/>
          <w:sz w:val="32"/>
          <w:szCs w:val="32"/>
        </w:rPr>
        <w:br/>
      </w: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หอศิลป์และพิพิธภัณฑ์เป็นพื้นที่ที่ช่วยส่งเสริมการสร้างสรรค์และการรับรู้คุณค่าของงานศิลปะ ผู้ชมสามารถเรียนรู้วิธีคิดและกระบวนการสร้างสรรค์ของศิลปิน ขณะเดียวกันศิลปินก็ได้รับแรงบันดาลใจและการยอมรับจากการจัดแสดง</w:t>
      </w:r>
    </w:p>
    <w:p w14:paraId="572FB8C5" w14:textId="77777777" w:rsidR="004342DF" w:rsidRPr="004342DF" w:rsidRDefault="004342DF" w:rsidP="004342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ด้านวัฒนธรรม</w:t>
      </w:r>
      <w:r w:rsidRPr="004342DF">
        <w:rPr>
          <w:rFonts w:ascii="TH SarabunPSK" w:eastAsia="Times New Roman" w:hAnsi="TH SarabunPSK" w:cs="TH SarabunPSK"/>
          <w:sz w:val="32"/>
          <w:szCs w:val="32"/>
        </w:rPr>
        <w:br/>
      </w: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พิพิธภัณฑ์ทำหน้าที่เป็น “คลังความทรงจำของชาติ” ที่เก็บรักษามรดกทางวัฒนธรรม ขณะที่หอศิลป์ช่วยขยายขอบเขตของการตีความวัฒนธรรมร่วมสมัย ทำให้เกิดการสืบทอดและต่อยอดทางวัฒนธรรม</w:t>
      </w:r>
    </w:p>
    <w:p w14:paraId="5CD0530D" w14:textId="77777777" w:rsidR="004342DF" w:rsidRPr="004342DF" w:rsidRDefault="004342DF" w:rsidP="004342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ด้านสังคม</w:t>
      </w:r>
      <w:r w:rsidRPr="004342DF">
        <w:rPr>
          <w:rFonts w:ascii="TH SarabunPSK" w:eastAsia="Times New Roman" w:hAnsi="TH SarabunPSK" w:cs="TH SarabunPSK"/>
          <w:sz w:val="32"/>
          <w:szCs w:val="32"/>
        </w:rPr>
        <w:br/>
      </w: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ทั้งสองสถาบันทำหน้าที่เป็นพื้นที่สาธารณะ (</w:t>
      </w:r>
      <w:r w:rsidRPr="004342DF">
        <w:rPr>
          <w:rFonts w:ascii="TH SarabunPSK" w:eastAsia="Times New Roman" w:hAnsi="TH SarabunPSK" w:cs="TH SarabunPSK"/>
          <w:sz w:val="32"/>
          <w:szCs w:val="32"/>
        </w:rPr>
        <w:t xml:space="preserve">public space) </w:t>
      </w: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ที่ส่งเสริมการเรียนรู้ร่วมกัน กระตุ้นการสนทนา แลกเปลี่ยน และการสร้างความเข้าใจข้ามวัฒนธรรม เป็นเครื่องมือในการสร้างพลเมืองที่มีคุณภาพ</w:t>
      </w:r>
    </w:p>
    <w:p w14:paraId="3F0F12BB" w14:textId="77777777" w:rsidR="004342DF" w:rsidRPr="004342DF" w:rsidRDefault="004342DF" w:rsidP="004342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ด้านเศรษฐกิจสร้างสรรค์ (</w:t>
      </w:r>
      <w:r w:rsidRPr="004342DF">
        <w:rPr>
          <w:rFonts w:ascii="TH SarabunPSK" w:eastAsia="Times New Roman" w:hAnsi="TH SarabunPSK" w:cs="TH SarabunPSK"/>
          <w:b/>
          <w:bCs/>
          <w:sz w:val="32"/>
          <w:szCs w:val="32"/>
        </w:rPr>
        <w:t>Creative Economy)</w:t>
      </w:r>
      <w:r w:rsidRPr="004342DF">
        <w:rPr>
          <w:rFonts w:ascii="TH SarabunPSK" w:eastAsia="Times New Roman" w:hAnsi="TH SarabunPSK" w:cs="TH SarabunPSK"/>
          <w:sz w:val="32"/>
          <w:szCs w:val="32"/>
        </w:rPr>
        <w:br/>
      </w: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หอศิลป์และพิพิธภัณฑ์สามารถเป็นแรงขับเคลื่อนทางเศรษฐกิจ ทั้งการท่องเที่ยว การจัดนิทรรศการ และอุตสาหกรรมศิลปะที่เกี่ยวเนื่อง การลงทุนในภาคศิลปะและพิพิธภัณฑ์จึงไม่เพียงแต่สร้างมูลค่าทางวัฒนธรรม แต่ยังส่งเสริมเศรษฐกิจในระดับประเทศ</w:t>
      </w:r>
    </w:p>
    <w:p w14:paraId="404E772F" w14:textId="77777777" w:rsidR="004342DF" w:rsidRPr="004342DF" w:rsidRDefault="004342DF" w:rsidP="004342D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</w:rPr>
        <w:pict w14:anchorId="491A7C73">
          <v:rect id="_x0000_i1055" style="width:0;height:1.5pt" o:hralign="center" o:hrstd="t" o:hr="t" fillcolor="#a0a0a0" stroked="f"/>
        </w:pict>
      </w:r>
    </w:p>
    <w:p w14:paraId="1D3F2B74" w14:textId="4931E74B" w:rsidR="004342DF" w:rsidRPr="00876F78" w:rsidRDefault="004342DF" w:rsidP="004342D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Segoe UI Symbol" w:eastAsia="Times New Roman" w:hAnsi="Segoe UI Symbol" w:cs="Segoe UI Symbol"/>
          <w:sz w:val="32"/>
          <w:szCs w:val="32"/>
        </w:rPr>
        <w:t>✦</w:t>
      </w:r>
      <w:r w:rsidRPr="004342D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สรุป</w:t>
      </w:r>
      <w:r w:rsidRPr="004342DF">
        <w:rPr>
          <w:rFonts w:ascii="TH SarabunPSK" w:eastAsia="Times New Roman" w:hAnsi="TH SarabunPSK" w:cs="TH SarabunPSK"/>
          <w:sz w:val="32"/>
          <w:szCs w:val="32"/>
        </w:rPr>
        <w:br/>
      </w: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บทนำนี้สะท้อนให้เห็นว่า หอศิลป์และพิพิธภัณฑ์มีความสำคัญทั้งในด้านการอนุรักษ์ การสร้างสรรค์ การศึกษา และการพัฒนาเศรษฐกิจสร้างสรรค์ การเรียนรู้เรื่องการจัดการจึงไม่ใช่เพียงการบริหารสถานที่ แต่ยังหมายถึงการวางรากฐานเพื่อสร้างสังคมที่เห็นคุณค่าของศิลปะและวัฒนธรรมอย่างยั่งยืน</w:t>
      </w:r>
    </w:p>
    <w:p w14:paraId="1A830203" w14:textId="2EF0F7CB" w:rsidR="004342DF" w:rsidRPr="00876F78" w:rsidRDefault="004342DF" w:rsidP="004342D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168DC6C" w14:textId="77777777" w:rsidR="004342DF" w:rsidRPr="004342DF" w:rsidRDefault="004342DF" w:rsidP="004342DF">
      <w:pPr>
        <w:spacing w:before="100" w:beforeAutospacing="1" w:after="100" w:afterAutospacing="1" w:line="240" w:lineRule="auto"/>
        <w:outlineLvl w:val="0"/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</w:pPr>
      <w:r w:rsidRPr="004342DF">
        <w:rPr>
          <w:rFonts w:ascii="TH SarabunPSK" w:eastAsia="Times New Roman" w:hAnsi="TH SarabunPSK" w:cs="TH SarabunPSK"/>
          <w:b/>
          <w:bCs/>
          <w:kern w:val="36"/>
          <w:sz w:val="32"/>
          <w:szCs w:val="32"/>
          <w:cs/>
        </w:rPr>
        <w:lastRenderedPageBreak/>
        <w:t>ประเภทของหอศิลป์และพิพิธภัณฑ์</w:t>
      </w:r>
    </w:p>
    <w:p w14:paraId="3EDCF7D9" w14:textId="77777777" w:rsidR="004342DF" w:rsidRPr="004342DF" w:rsidRDefault="004342DF" w:rsidP="004342D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</w:rPr>
        <w:pict w14:anchorId="23C369B3">
          <v:rect id="_x0000_i1068" style="width:0;height:1.5pt" o:hralign="center" o:hrstd="t" o:hr="t" fillcolor="#a0a0a0" stroked="f"/>
        </w:pict>
      </w:r>
    </w:p>
    <w:p w14:paraId="3E1D06CA" w14:textId="77777777" w:rsidR="004342DF" w:rsidRPr="004342DF" w:rsidRDefault="004342DF" w:rsidP="004342DF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342D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 </w:t>
      </w:r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หอศิลป์เชิงพาณิชย์ (</w:t>
      </w:r>
      <w:r w:rsidRPr="004342DF">
        <w:rPr>
          <w:rFonts w:ascii="TH SarabunPSK" w:eastAsia="Times New Roman" w:hAnsi="TH SarabunPSK" w:cs="TH SarabunPSK"/>
          <w:b/>
          <w:bCs/>
          <w:sz w:val="32"/>
          <w:szCs w:val="32"/>
        </w:rPr>
        <w:t>Commercial Gallery)</w:t>
      </w:r>
    </w:p>
    <w:p w14:paraId="7A9A4DBE" w14:textId="77777777" w:rsidR="004342DF" w:rsidRPr="004342DF" w:rsidRDefault="004342DF" w:rsidP="004342D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หอศิลป์เชิงพาณิชย์เป็นพื้นที่ที่จัดตั้งขึ้นเพื่อแสดงและจำหน่ายผลงานศิลปะ โดยมักอยู่ภายใต้การดูแลของเอกชนหรือผู้ประกอบการด้านศิลปะ จุดประสงค์หลักคือ</w:t>
      </w:r>
      <w:r w:rsidRPr="004342D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การส่งเสริมศิลปินและการซื้อขายผลงานศิลปะ</w:t>
      </w:r>
      <w:r w:rsidRPr="004342D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เพื่อสร้างรายได้ทั้งแก่ศิลปินและเจ้าของกิจการ</w:t>
      </w:r>
    </w:p>
    <w:p w14:paraId="0CA5747A" w14:textId="77777777" w:rsidR="004342DF" w:rsidRPr="004342DF" w:rsidRDefault="004342DF" w:rsidP="004342D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ลักษณะสำคัญของหอศิลป์เชิงพาณิชย์ ได้แก่:</w:t>
      </w:r>
    </w:p>
    <w:p w14:paraId="427228F0" w14:textId="77777777" w:rsidR="004342DF" w:rsidRPr="004342DF" w:rsidRDefault="004342DF" w:rsidP="004342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การเลือกศิลปินและผลงานที่มีศักยภาพทางการตลาด</w:t>
      </w:r>
    </w:p>
    <w:p w14:paraId="30995701" w14:textId="77777777" w:rsidR="004342DF" w:rsidRPr="004342DF" w:rsidRDefault="004342DF" w:rsidP="004342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การจัดนิทรรศการหมุนเวียน เพื่อสร้างความสนใจแก่ผู้ชมและนักสะสม</w:t>
      </w:r>
    </w:p>
    <w:p w14:paraId="05AB96B6" w14:textId="77777777" w:rsidR="004342DF" w:rsidRPr="004342DF" w:rsidRDefault="004342DF" w:rsidP="004342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การทำหน้าที่เป็น</w:t>
      </w:r>
      <w:r w:rsidRPr="004342D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ตัวกลาง</w:t>
      </w:r>
      <w:r w:rsidRPr="004342D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ระหว่างศิลปินและผู้ซื้อผลงาน</w:t>
      </w:r>
    </w:p>
    <w:p w14:paraId="22C17353" w14:textId="77777777" w:rsidR="004342DF" w:rsidRPr="004342DF" w:rsidRDefault="004342DF" w:rsidP="004342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การสร้างเครือข่ายกับนักสะสม ภัณฑารักษ์ และนักวิจารณ์ศิลปะ</w:t>
      </w:r>
    </w:p>
    <w:p w14:paraId="7271FB42" w14:textId="77777777" w:rsidR="004342DF" w:rsidRPr="004342DF" w:rsidRDefault="004342DF" w:rsidP="004342D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หอศิลป์เชิงพาณิชย์จึงไม่เพียงเป็นพื้นที่แสดงงาน แต่ยังเป็น “ตลาดศิลปะ” ที่มีบทบาทสำคัญต่อระบบเศรษฐกิจสร้างสรรค์</w:t>
      </w:r>
    </w:p>
    <w:p w14:paraId="19C11774" w14:textId="77777777" w:rsidR="004342DF" w:rsidRPr="004342DF" w:rsidRDefault="004342DF" w:rsidP="004342D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</w:rPr>
        <w:pict w14:anchorId="1ABACCC6">
          <v:rect id="_x0000_i1069" style="width:0;height:1.5pt" o:hralign="center" o:hrstd="t" o:hr="t" fillcolor="#a0a0a0" stroked="f"/>
        </w:pict>
      </w:r>
    </w:p>
    <w:p w14:paraId="1FAD7603" w14:textId="77777777" w:rsidR="004342DF" w:rsidRPr="004342DF" w:rsidRDefault="004342DF" w:rsidP="004342DF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342D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2. </w:t>
      </w:r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หอศิลป์เพื่อการศึกษา (</w:t>
      </w:r>
      <w:r w:rsidRPr="004342DF">
        <w:rPr>
          <w:rFonts w:ascii="TH SarabunPSK" w:eastAsia="Times New Roman" w:hAnsi="TH SarabunPSK" w:cs="TH SarabunPSK"/>
          <w:b/>
          <w:bCs/>
          <w:sz w:val="32"/>
          <w:szCs w:val="32"/>
        </w:rPr>
        <w:t>Educational Gallery)</w:t>
      </w:r>
    </w:p>
    <w:p w14:paraId="5C9525C2" w14:textId="77777777" w:rsidR="004342DF" w:rsidRPr="004342DF" w:rsidRDefault="004342DF" w:rsidP="004342D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หอศิลป์ประเภทนี้มักตั้งอยู่ในมหาวิทยาลัย โรงเรียน หรือสถาบันการศึกษา จุดมุ่งหมายหลักคือการเป็นพื้นที่</w:t>
      </w:r>
      <w:r w:rsidRPr="004342D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เพื่อการเรียนรู้และฝึกฝน</w:t>
      </w:r>
      <w:r w:rsidRPr="004342D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ทั้งสำหรับนักศึกษาและบุคคลทั่วไป</w:t>
      </w:r>
    </w:p>
    <w:p w14:paraId="60D6670E" w14:textId="77777777" w:rsidR="004342DF" w:rsidRPr="004342DF" w:rsidRDefault="004342DF" w:rsidP="004342D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คุณลักษณะสำคัญ ได้แก่:</w:t>
      </w:r>
    </w:p>
    <w:p w14:paraId="1C3C6D4A" w14:textId="77777777" w:rsidR="004342DF" w:rsidRPr="004342DF" w:rsidRDefault="004342DF" w:rsidP="004342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การจัดแสดงผลงานนักศึกษาและคณาจารย์ เพื่อพัฒนาทักษะและการวิพากษ์งาน</w:t>
      </w:r>
    </w:p>
    <w:p w14:paraId="55396442" w14:textId="77777777" w:rsidR="004342DF" w:rsidRPr="004342DF" w:rsidRDefault="004342DF" w:rsidP="004342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การเป็นพื้นที่ทดลอง (</w:t>
      </w:r>
      <w:r w:rsidRPr="004342DF">
        <w:rPr>
          <w:rFonts w:ascii="TH SarabunPSK" w:eastAsia="Times New Roman" w:hAnsi="TH SarabunPSK" w:cs="TH SarabunPSK"/>
          <w:sz w:val="32"/>
          <w:szCs w:val="32"/>
        </w:rPr>
        <w:t xml:space="preserve">Experimental Space) </w:t>
      </w: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สำหรับแนวคิดใหม่ ๆ</w:t>
      </w:r>
    </w:p>
    <w:p w14:paraId="15C8108B" w14:textId="77777777" w:rsidR="004342DF" w:rsidRPr="004342DF" w:rsidRDefault="004342DF" w:rsidP="004342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 xml:space="preserve">การจัดกิจกรรมเสวนา </w:t>
      </w:r>
      <w:proofErr w:type="spellStart"/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เวิร์</w:t>
      </w:r>
      <w:proofErr w:type="spellEnd"/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กช็อป และโครงการแลกเปลี่ยนทางวิชาการ</w:t>
      </w:r>
    </w:p>
    <w:p w14:paraId="372F72CC" w14:textId="77777777" w:rsidR="004342DF" w:rsidRPr="004342DF" w:rsidRDefault="004342DF" w:rsidP="004342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การเปิดกว้างให้สาธารณชนเข้าชมเพื่อส่งเสริมการเรียนรู้ด้านศิลปะ</w:t>
      </w:r>
    </w:p>
    <w:p w14:paraId="3253CED5" w14:textId="77777777" w:rsidR="004342DF" w:rsidRPr="004342DF" w:rsidRDefault="004342DF" w:rsidP="004342D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หอศิลป์เพื่อการศึกษามีบทบาทสำคัญในการสร้างคนรุ่นใหม่ทางศิลปะ และช่วยเชื่อมโยงองค์ความรู้กับสังคมวงกว้าง</w:t>
      </w:r>
    </w:p>
    <w:p w14:paraId="5432893C" w14:textId="77777777" w:rsidR="004342DF" w:rsidRPr="004342DF" w:rsidRDefault="004342DF" w:rsidP="004342D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</w:rPr>
        <w:pict w14:anchorId="0B4E8C1E">
          <v:rect id="_x0000_i1070" style="width:0;height:1.5pt" o:hralign="center" o:hrstd="t" o:hr="t" fillcolor="#a0a0a0" stroked="f"/>
        </w:pict>
      </w:r>
    </w:p>
    <w:p w14:paraId="31C7A40E" w14:textId="77777777" w:rsidR="004342DF" w:rsidRPr="004342DF" w:rsidRDefault="004342DF" w:rsidP="004342DF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342D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3. </w:t>
      </w:r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พิพิธภัณฑ์ศิลปะ (</w:t>
      </w:r>
      <w:r w:rsidRPr="004342DF">
        <w:rPr>
          <w:rFonts w:ascii="TH SarabunPSK" w:eastAsia="Times New Roman" w:hAnsi="TH SarabunPSK" w:cs="TH SarabunPSK"/>
          <w:b/>
          <w:bCs/>
          <w:sz w:val="32"/>
          <w:szCs w:val="32"/>
        </w:rPr>
        <w:t>Art Museum)</w:t>
      </w:r>
    </w:p>
    <w:p w14:paraId="52ED7E15" w14:textId="77777777" w:rsidR="004342DF" w:rsidRPr="004342DF" w:rsidRDefault="004342DF" w:rsidP="004342D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พิพิธภัณฑ์ศิลปะเป็นสถาบันที่เน้นการ</w:t>
      </w:r>
      <w:r w:rsidRPr="004342D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เก็บรวบรวม อนุรักษ์ และจัดแสดงผลงานศิลปะ</w:t>
      </w:r>
      <w:r w:rsidRPr="004342D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ทั้งที่เป็นมรดกทางวัฒนธรรมและงานร่วมสมัย จุดเด่นคือการมี</w:t>
      </w:r>
      <w:r w:rsidRPr="004342D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คอ</w:t>
      </w:r>
      <w:proofErr w:type="spellStart"/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ลเ</w:t>
      </w:r>
      <w:proofErr w:type="spellEnd"/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ลกชันถาวร</w:t>
      </w:r>
      <w:r w:rsidRPr="004342D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ที่สะสมอย่างเป็นระบบ</w:t>
      </w:r>
    </w:p>
    <w:p w14:paraId="7C0AD307" w14:textId="77777777" w:rsidR="004342DF" w:rsidRPr="004342DF" w:rsidRDefault="004342DF" w:rsidP="004342D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บทบาทหลักของพิพิธภัณฑ์ศิลปะ ได้แก่:</w:t>
      </w:r>
    </w:p>
    <w:p w14:paraId="464EA6DC" w14:textId="77777777" w:rsidR="004342DF" w:rsidRPr="004342DF" w:rsidRDefault="004342DF" w:rsidP="004342D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การอนุรักษ์ผลงานศิลปะที่มีคุณค่าทางประวัติศาสตร์และวัฒนธรรม</w:t>
      </w:r>
    </w:p>
    <w:p w14:paraId="52640E60" w14:textId="77777777" w:rsidR="004342DF" w:rsidRPr="004342DF" w:rsidRDefault="004342DF" w:rsidP="004342D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การวิจัยและเผยแพร่องค์ความรู้ทางศิลปะ</w:t>
      </w:r>
    </w:p>
    <w:p w14:paraId="63886B83" w14:textId="77777777" w:rsidR="004342DF" w:rsidRPr="004342DF" w:rsidRDefault="004342DF" w:rsidP="004342D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การจัดนิทรรศการถาวรและนิทรรศการหมุนเวียน</w:t>
      </w:r>
    </w:p>
    <w:p w14:paraId="03917D59" w14:textId="77777777" w:rsidR="004342DF" w:rsidRPr="004342DF" w:rsidRDefault="004342DF" w:rsidP="004342D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การให้บริการทางการศึกษาแก่สังคมผ่านกิจกรรมเสริม เช่น ทัวร์นิทรรศการ การอบรม และโปรแกรมสำหรับเยาวชน</w:t>
      </w:r>
    </w:p>
    <w:p w14:paraId="7F82835D" w14:textId="77777777" w:rsidR="004342DF" w:rsidRPr="004342DF" w:rsidRDefault="004342DF" w:rsidP="004342D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พิพิธภัณฑ์ศิลปะจึงเป็น “คลังความรู้ทางศิลปะ” และเป็นสัญลักษณ์แห่งอ</w:t>
      </w:r>
      <w:proofErr w:type="spellStart"/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ัต</w:t>
      </w:r>
      <w:proofErr w:type="spellEnd"/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ลักษณ์ทางวัฒนธรรมของสังคม</w:t>
      </w:r>
    </w:p>
    <w:p w14:paraId="4CF6844A" w14:textId="77777777" w:rsidR="004342DF" w:rsidRPr="004342DF" w:rsidRDefault="004342DF" w:rsidP="004342D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</w:rPr>
        <w:pict w14:anchorId="5F62199D">
          <v:rect id="_x0000_i1071" style="width:0;height:1.5pt" o:hralign="center" o:hrstd="t" o:hr="t" fillcolor="#a0a0a0" stroked="f"/>
        </w:pict>
      </w:r>
    </w:p>
    <w:p w14:paraId="283DEE50" w14:textId="77777777" w:rsidR="004342DF" w:rsidRPr="004342DF" w:rsidRDefault="004342DF" w:rsidP="004342DF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342D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4. </w:t>
      </w:r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พิพิธภัณฑ์ท้องถิ่น (</w:t>
      </w:r>
      <w:r w:rsidRPr="004342DF">
        <w:rPr>
          <w:rFonts w:ascii="TH SarabunPSK" w:eastAsia="Times New Roman" w:hAnsi="TH SarabunPSK" w:cs="TH SarabunPSK"/>
          <w:b/>
          <w:bCs/>
          <w:sz w:val="32"/>
          <w:szCs w:val="32"/>
        </w:rPr>
        <w:t>Local Museum)</w:t>
      </w:r>
    </w:p>
    <w:p w14:paraId="6AEC4E53" w14:textId="77777777" w:rsidR="004342DF" w:rsidRPr="004342DF" w:rsidRDefault="004342DF" w:rsidP="004342D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พิพิธภัณฑ์ท้องถิ่นจัดตั้งขึ้นเพื่อสะท้อน</w:t>
      </w:r>
      <w:r w:rsidRPr="004342D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อัต</w:t>
      </w:r>
      <w:proofErr w:type="spellEnd"/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ลักษณ์ของชุมชนหรือภูมิภาค</w:t>
      </w:r>
      <w:r w:rsidRPr="004342D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โดยมุ่งเก็บรักษาและนำเสนอเรื่องราวที่เกี่ยวข้องกับประวัติศาสตร์ วิถีชีวิต ศิลปะพื้นบ้าน และภูมิปัญญาท้องถิ่น</w:t>
      </w:r>
    </w:p>
    <w:p w14:paraId="0685A923" w14:textId="77777777" w:rsidR="004342DF" w:rsidRPr="004342DF" w:rsidRDefault="004342DF" w:rsidP="004342D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ลักษณะสำคัญ ได้แก่:</w:t>
      </w:r>
    </w:p>
    <w:p w14:paraId="50B6553E" w14:textId="77777777" w:rsidR="004342DF" w:rsidRPr="004342DF" w:rsidRDefault="004342DF" w:rsidP="004342D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การนำเสนอเรื่องราวที่ใกล้ชิดกับชุมชน เช่น ประเพณีท้องถิ่น วัตถุโบราณ หรือ</w:t>
      </w:r>
      <w:proofErr w:type="spellStart"/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ศิลป</w:t>
      </w:r>
      <w:proofErr w:type="spellEnd"/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หัตถกรรม</w:t>
      </w:r>
    </w:p>
    <w:p w14:paraId="7DF107D5" w14:textId="77777777" w:rsidR="004342DF" w:rsidRPr="004342DF" w:rsidRDefault="004342DF" w:rsidP="004342D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การส่งเสริมความภาคภูมิใจในท้องถิ่น</w:t>
      </w:r>
    </w:p>
    <w:p w14:paraId="22C66E31" w14:textId="77777777" w:rsidR="004342DF" w:rsidRPr="004342DF" w:rsidRDefault="004342DF" w:rsidP="004342D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การเป็นพื้นที่เรียนรู้สำหรับนักเรียนและนักท่องเที่ยว</w:t>
      </w:r>
    </w:p>
    <w:p w14:paraId="317E125D" w14:textId="77777777" w:rsidR="004342DF" w:rsidRPr="004342DF" w:rsidRDefault="004342DF" w:rsidP="004342D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การสร้างการมีส่วนร่วมของคนในชุมชนในการจัดการและบริหาร</w:t>
      </w:r>
    </w:p>
    <w:p w14:paraId="4C9334FA" w14:textId="77777777" w:rsidR="004342DF" w:rsidRPr="004342DF" w:rsidRDefault="004342DF" w:rsidP="004342D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พิพิธภัณฑ์ท้องถิ่นเป็นเครื่องมือสำคัญในการ</w:t>
      </w:r>
      <w:r w:rsidRPr="004342D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อนุรักษ์มรดกวัฒนธรรมท้องถิ่น</w:t>
      </w:r>
      <w:r w:rsidRPr="004342D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และสร้างสายสัมพันธ์ระหว่างผู้คนกับพื้นที่ของตนเอง</w:t>
      </w:r>
    </w:p>
    <w:p w14:paraId="466447B1" w14:textId="77777777" w:rsidR="004342DF" w:rsidRPr="004342DF" w:rsidRDefault="004342DF" w:rsidP="004342D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</w:rPr>
        <w:pict w14:anchorId="517D7726">
          <v:rect id="_x0000_i1072" style="width:0;height:1.5pt" o:hralign="center" o:hrstd="t" o:hr="t" fillcolor="#a0a0a0" stroked="f"/>
        </w:pict>
      </w:r>
    </w:p>
    <w:p w14:paraId="101F2839" w14:textId="77777777" w:rsidR="004342DF" w:rsidRPr="004342DF" w:rsidRDefault="004342DF" w:rsidP="004342DF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342D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5. </w:t>
      </w:r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พิพิธภัณฑ์เฉพาะทาง (</w:t>
      </w:r>
      <w:r w:rsidRPr="004342DF">
        <w:rPr>
          <w:rFonts w:ascii="TH SarabunPSK" w:eastAsia="Times New Roman" w:hAnsi="TH SarabunPSK" w:cs="TH SarabunPSK"/>
          <w:b/>
          <w:bCs/>
          <w:sz w:val="32"/>
          <w:szCs w:val="32"/>
        </w:rPr>
        <w:t>Specialized Museum)</w:t>
      </w:r>
    </w:p>
    <w:p w14:paraId="1656BACC" w14:textId="77777777" w:rsidR="004342DF" w:rsidRPr="004342DF" w:rsidRDefault="004342DF" w:rsidP="004342D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พิพิธภัณฑ์เฉพาะทางเน้นการจัดแสดงในหัวข้อที่เจาะจง เช่น พิพิธภัณฑ์วิทยาศาสตร์ พิพิธภัณฑ์เครื่องปั้นดินเผา พิพิธภัณฑ์การแพทย์ หรือพิพิธภัณฑ์ผ้า จุดเด่นคือการนำเสนอความรู้และวัตถุในเชิงลึก</w:t>
      </w:r>
    </w:p>
    <w:p w14:paraId="1848DE68" w14:textId="77777777" w:rsidR="004342DF" w:rsidRPr="004342DF" w:rsidRDefault="004342DF" w:rsidP="004342D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ลักษณะสำคัญ ได้แก่:</w:t>
      </w:r>
    </w:p>
    <w:p w14:paraId="3E88FB65" w14:textId="77777777" w:rsidR="004342DF" w:rsidRPr="004342DF" w:rsidRDefault="004342DF" w:rsidP="004342D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มีคอ</w:t>
      </w:r>
      <w:proofErr w:type="spellStart"/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ลเ</w:t>
      </w:r>
      <w:proofErr w:type="spellEnd"/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ลกชันที่เฉพาะเจาะจงและลึกซึ้งในสาขาหนึ่ง</w:t>
      </w:r>
    </w:p>
    <w:p w14:paraId="282133B3" w14:textId="77777777" w:rsidR="004342DF" w:rsidRPr="004342DF" w:rsidRDefault="004342DF" w:rsidP="004342D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มีการทำวิจัยเฉพาะด้านเพื่อเสริมองค์ความรู้ใหม่</w:t>
      </w:r>
    </w:p>
    <w:p w14:paraId="1CC923FC" w14:textId="77777777" w:rsidR="004342DF" w:rsidRPr="004342DF" w:rsidRDefault="004342DF" w:rsidP="004342D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มักดึงดูดผู้ชมที่สนใจเฉพาะทาง รวมทั้งนักวิชาการและนักท่องเที่ยวเฉพาะกลุ่ม</w:t>
      </w:r>
    </w:p>
    <w:p w14:paraId="6B7638BC" w14:textId="77777777" w:rsidR="004342DF" w:rsidRPr="004342DF" w:rsidRDefault="004342DF" w:rsidP="004342D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เป็นพื้นที่สร้างเครือข่ายการเรียนรู้ระดับชาติและนานาชาติ</w:t>
      </w:r>
    </w:p>
    <w:p w14:paraId="316B7B5C" w14:textId="77777777" w:rsidR="004342DF" w:rsidRPr="004342DF" w:rsidRDefault="004342DF" w:rsidP="004342D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พิพิธภัณฑ์เฉพาะทางช่วยสะท้อนให้เห็นความหลากหลายขององค์ความรู้ และเป็นแหล่งวิชาการที่สำคัญในระดับสังคมและโลก</w:t>
      </w:r>
    </w:p>
    <w:p w14:paraId="03684407" w14:textId="77777777" w:rsidR="004342DF" w:rsidRPr="004342DF" w:rsidRDefault="004342DF" w:rsidP="004342D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</w:rPr>
        <w:pict w14:anchorId="5550C1D9">
          <v:rect id="_x0000_i1073" style="width:0;height:1.5pt" o:hralign="center" o:hrstd="t" o:hr="t" fillcolor="#a0a0a0" stroked="f"/>
        </w:pict>
      </w:r>
    </w:p>
    <w:p w14:paraId="52067E95" w14:textId="77777777" w:rsidR="004342DF" w:rsidRPr="004342DF" w:rsidRDefault="004342DF" w:rsidP="004342DF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342DF">
        <w:rPr>
          <w:rFonts w:ascii="Segoe UI Symbol" w:eastAsia="Times New Roman" w:hAnsi="Segoe UI Symbol" w:cs="Segoe UI Symbol"/>
          <w:b/>
          <w:bCs/>
          <w:sz w:val="32"/>
          <w:szCs w:val="32"/>
        </w:rPr>
        <w:t>✦</w:t>
      </w:r>
      <w:r w:rsidRPr="004342D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สรุป</w:t>
      </w:r>
    </w:p>
    <w:p w14:paraId="5E330340" w14:textId="77777777" w:rsidR="004342DF" w:rsidRPr="004342DF" w:rsidRDefault="004342DF" w:rsidP="004342D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ประเภทของหอศิลป์และพิพิธภัณฑ์แต่ละแบบมีความแตกต่างทั้งในแง่เป้าหมาย วิธีการดำเนินงาน และกลุ่มเป้าหมาย แต่ทั้งหมดมีความสำคัญร่วมกันในการสร้าง</w:t>
      </w:r>
      <w:r w:rsidRPr="004342D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342D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ความรู้ ความเข้าใจ และคุณค่าทางศิลปะและวัฒนธรรม</w:t>
      </w:r>
      <w:r w:rsidRPr="004342D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342DF">
        <w:rPr>
          <w:rFonts w:ascii="TH SarabunPSK" w:eastAsia="Times New Roman" w:hAnsi="TH SarabunPSK" w:cs="TH SarabunPSK"/>
          <w:sz w:val="32"/>
          <w:szCs w:val="32"/>
          <w:cs/>
        </w:rPr>
        <w:t>ให้แก่สังคม การจัดการที่เหมาะสมกับบริบทของแต่ละประเภทจึงเป็นสิ่งจำเป็น เพื่อให้สามารถตอบสนองต่อผู้ชมและชุมชนได้อย่างยั่งยืน</w:t>
      </w:r>
    </w:p>
    <w:p w14:paraId="6610A862" w14:textId="77777777" w:rsidR="004342DF" w:rsidRPr="004342DF" w:rsidRDefault="004342DF" w:rsidP="004342D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4342DF">
        <w:rPr>
          <w:rFonts w:ascii="TH SarabunPSK" w:eastAsia="Times New Roman" w:hAnsi="TH SarabunPSK" w:cs="TH SarabunPSK"/>
          <w:sz w:val="28"/>
        </w:rPr>
        <w:pict w14:anchorId="162981E5">
          <v:rect id="_x0000_i1074" style="width:0;height:1.5pt" o:hralign="center" o:hrstd="t" o:hr="t" fillcolor="#a0a0a0" stroked="f"/>
        </w:pict>
      </w:r>
    </w:p>
    <w:p w14:paraId="1165DAE2" w14:textId="77777777" w:rsidR="00876F78" w:rsidRPr="00876F78" w:rsidRDefault="00876F78" w:rsidP="00876F78">
      <w:pPr>
        <w:spacing w:before="100" w:beforeAutospacing="1" w:after="100" w:afterAutospacing="1" w:line="240" w:lineRule="auto"/>
        <w:outlineLvl w:val="0"/>
        <w:rPr>
          <w:rFonts w:ascii="TH SarabunPSK" w:eastAsia="Times New Roman" w:hAnsi="TH SarabunPSK" w:cs="TH SarabunPSK"/>
          <w:b/>
          <w:bCs/>
          <w:kern w:val="36"/>
          <w:sz w:val="48"/>
          <w:szCs w:val="48"/>
        </w:rPr>
      </w:pPr>
      <w:r w:rsidRPr="00876F78">
        <w:rPr>
          <w:rFonts w:ascii="TH SarabunPSK" w:eastAsia="Times New Roman" w:hAnsi="TH SarabunPSK" w:cs="TH SarabunPSK"/>
          <w:b/>
          <w:bCs/>
          <w:kern w:val="36"/>
          <w:sz w:val="48"/>
          <w:szCs w:val="48"/>
          <w:cs/>
        </w:rPr>
        <w:t>ภารกิจหลักของหอศิลป์และพิพิธภัณฑ์</w:t>
      </w:r>
    </w:p>
    <w:p w14:paraId="0B8ADA49" w14:textId="77777777" w:rsidR="00876F78" w:rsidRPr="00876F78" w:rsidRDefault="00876F78" w:rsidP="00876F78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  <w:cs/>
        </w:rPr>
        <w:t xml:space="preserve">หอศิลป์และพิพิธภัณฑ์ถือเป็นองค์กรทางศิลปะและวัฒนธรรมที่มีบทบาทสำคัญต่อการศึกษา การอนุรักษ์ และการพัฒนาสังคม การทำงานของสถาบันเหล่านี้มีภารกิจหลักที่ชัดเจนและสัมพันธ์กัน </w:t>
      </w:r>
      <w:r w:rsidRPr="00876F78">
        <w:rPr>
          <w:rFonts w:ascii="TH SarabunPSK" w:eastAsia="Times New Roman" w:hAnsi="TH SarabunPSK" w:cs="TH SarabunPSK"/>
          <w:sz w:val="28"/>
        </w:rPr>
        <w:t xml:space="preserve">5 </w:t>
      </w:r>
      <w:r w:rsidRPr="00876F78">
        <w:rPr>
          <w:rFonts w:ascii="TH SarabunPSK" w:eastAsia="Times New Roman" w:hAnsi="TH SarabunPSK" w:cs="TH SarabunPSK"/>
          <w:sz w:val="28"/>
          <w:cs/>
        </w:rPr>
        <w:t>ประการ ได้แก่ การเก็บรวบรวม การอนุรักษ์ การจัดแสดง การวิจัย และการบริการสาธารณะ ซึ่งทั้งหมดมีเป้าหมายร่วมกันในการสร้างพื้นที่แห่งการเรียนรู้และการสืบทอดคุณค่าทางวัฒนธรรม</w:t>
      </w:r>
    </w:p>
    <w:p w14:paraId="68E4CF40" w14:textId="77777777" w:rsidR="00876F78" w:rsidRPr="00876F78" w:rsidRDefault="00876F78" w:rsidP="00876F7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</w:rPr>
        <w:pict w14:anchorId="292AC654">
          <v:rect id="_x0000_i1119" style="width:0;height:1.5pt" o:hralign="center" o:hrstd="t" o:hr="t" fillcolor="#a0a0a0" stroked="f"/>
        </w:pict>
      </w:r>
    </w:p>
    <w:p w14:paraId="2CEFB4F3" w14:textId="77777777" w:rsidR="00876F78" w:rsidRPr="00876F78" w:rsidRDefault="00876F78" w:rsidP="00876F78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76F78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1. </w:t>
      </w:r>
      <w:r w:rsidRPr="00876F7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การเก็บรวบรวม (</w:t>
      </w:r>
      <w:r w:rsidRPr="00876F78">
        <w:rPr>
          <w:rFonts w:ascii="TH SarabunPSK" w:eastAsia="Times New Roman" w:hAnsi="TH SarabunPSK" w:cs="TH SarabunPSK"/>
          <w:b/>
          <w:bCs/>
          <w:sz w:val="36"/>
          <w:szCs w:val="36"/>
        </w:rPr>
        <w:t>Collection)</w:t>
      </w:r>
    </w:p>
    <w:p w14:paraId="02FD9AEF" w14:textId="77777777" w:rsidR="00876F78" w:rsidRPr="00876F78" w:rsidRDefault="00876F78" w:rsidP="00876F78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  <w:cs/>
        </w:rPr>
        <w:t>หนึ่งในภารกิจพื้นฐานที่สุดของพิพิธภัณฑ์และหอศิลป์คือการเก็บรวบรวมวัตถุและผลงานศิลปะที่มีคุณค่า ทั้งในด้านประวัติศาสตร์ ศิลปกรรม วิทยาศาสตร์ หรือภูมิปัญญาท้องถิ่น</w:t>
      </w:r>
    </w:p>
    <w:p w14:paraId="562D6F55" w14:textId="77777777" w:rsidR="00876F78" w:rsidRPr="00876F78" w:rsidRDefault="00876F78" w:rsidP="00876F78">
      <w:pPr>
        <w:spacing w:before="100" w:beforeAutospacing="1" w:after="100" w:afterAutospacing="1" w:line="240" w:lineRule="auto"/>
        <w:outlineLvl w:val="2"/>
        <w:rPr>
          <w:rFonts w:ascii="TH SarabunPSK" w:eastAsia="Times New Roman" w:hAnsi="TH SarabunPSK" w:cs="TH SarabunPSK"/>
          <w:b/>
          <w:bCs/>
          <w:sz w:val="27"/>
          <w:szCs w:val="27"/>
        </w:rPr>
      </w:pPr>
      <w:r w:rsidRPr="00876F78">
        <w:rPr>
          <w:rFonts w:ascii="TH SarabunPSK" w:eastAsia="Times New Roman" w:hAnsi="TH SarabunPSK" w:cs="TH SarabunPSK"/>
          <w:b/>
          <w:bCs/>
          <w:sz w:val="27"/>
          <w:szCs w:val="27"/>
          <w:cs/>
        </w:rPr>
        <w:t>กระบวนการหลัก</w:t>
      </w:r>
    </w:p>
    <w:p w14:paraId="2814E5AD" w14:textId="77777777" w:rsidR="00876F78" w:rsidRPr="00876F78" w:rsidRDefault="00876F78" w:rsidP="00876F7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b/>
          <w:bCs/>
          <w:sz w:val="28"/>
          <w:cs/>
        </w:rPr>
        <w:t>การคัดเลือก (</w:t>
      </w:r>
      <w:r w:rsidRPr="00876F78">
        <w:rPr>
          <w:rFonts w:ascii="TH SarabunPSK" w:eastAsia="Times New Roman" w:hAnsi="TH SarabunPSK" w:cs="TH SarabunPSK"/>
          <w:b/>
          <w:bCs/>
          <w:sz w:val="28"/>
        </w:rPr>
        <w:t>Selection):</w:t>
      </w:r>
      <w:r w:rsidRPr="00876F78">
        <w:rPr>
          <w:rFonts w:ascii="TH SarabunPSK" w:eastAsia="Times New Roman" w:hAnsi="TH SarabunPSK" w:cs="TH SarabunPSK"/>
          <w:sz w:val="28"/>
        </w:rPr>
        <w:t xml:space="preserve"> </w:t>
      </w:r>
      <w:r w:rsidRPr="00876F78">
        <w:rPr>
          <w:rFonts w:ascii="TH SarabunPSK" w:eastAsia="Times New Roman" w:hAnsi="TH SarabunPSK" w:cs="TH SarabunPSK"/>
          <w:sz w:val="28"/>
          <w:cs/>
        </w:rPr>
        <w:t>ต้องอาศัยหลักเกณฑ์ที่ชัดเจน เช่น ความสำคัญทางประวัติศาสตร์ คุณค่าทางศิลปะ หรือศักยภาพในการใช้เพื่อการศึกษา</w:t>
      </w:r>
    </w:p>
    <w:p w14:paraId="44BBE781" w14:textId="77777777" w:rsidR="00876F78" w:rsidRPr="00876F78" w:rsidRDefault="00876F78" w:rsidP="00876F7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b/>
          <w:bCs/>
          <w:sz w:val="28"/>
          <w:cs/>
        </w:rPr>
        <w:t>การอนุรักษ์เบื้องต้น (</w:t>
      </w:r>
      <w:r w:rsidRPr="00876F78">
        <w:rPr>
          <w:rFonts w:ascii="TH SarabunPSK" w:eastAsia="Times New Roman" w:hAnsi="TH SarabunPSK" w:cs="TH SarabunPSK"/>
          <w:b/>
          <w:bCs/>
          <w:sz w:val="28"/>
        </w:rPr>
        <w:t>Initial Preservation):</w:t>
      </w:r>
      <w:r w:rsidRPr="00876F78">
        <w:rPr>
          <w:rFonts w:ascii="TH SarabunPSK" w:eastAsia="Times New Roman" w:hAnsi="TH SarabunPSK" w:cs="TH SarabunPSK"/>
          <w:sz w:val="28"/>
        </w:rPr>
        <w:t xml:space="preserve"> </w:t>
      </w:r>
      <w:r w:rsidRPr="00876F78">
        <w:rPr>
          <w:rFonts w:ascii="TH SarabunPSK" w:eastAsia="Times New Roman" w:hAnsi="TH SarabunPSK" w:cs="TH SarabunPSK"/>
          <w:sz w:val="28"/>
          <w:cs/>
        </w:rPr>
        <w:t>ก่อนการเก็บเข้าสู่คอ</w:t>
      </w:r>
      <w:proofErr w:type="spellStart"/>
      <w:r w:rsidRPr="00876F78">
        <w:rPr>
          <w:rFonts w:ascii="TH SarabunPSK" w:eastAsia="Times New Roman" w:hAnsi="TH SarabunPSK" w:cs="TH SarabunPSK"/>
          <w:sz w:val="28"/>
          <w:cs/>
        </w:rPr>
        <w:t>ลเ</w:t>
      </w:r>
      <w:proofErr w:type="spellEnd"/>
      <w:r w:rsidRPr="00876F78">
        <w:rPr>
          <w:rFonts w:ascii="TH SarabunPSK" w:eastAsia="Times New Roman" w:hAnsi="TH SarabunPSK" w:cs="TH SarabunPSK"/>
          <w:sz w:val="28"/>
          <w:cs/>
        </w:rPr>
        <w:t>ลกชัน ต้องมีการทำความสะอาด ตรวจสอบ และบันทึกสภาพอย่างละเอียด</w:t>
      </w:r>
    </w:p>
    <w:p w14:paraId="77AD088A" w14:textId="77777777" w:rsidR="00876F78" w:rsidRPr="00876F78" w:rsidRDefault="00876F78" w:rsidP="00876F7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b/>
          <w:bCs/>
          <w:sz w:val="28"/>
          <w:cs/>
        </w:rPr>
        <w:t>การลงทะเบียน (</w:t>
      </w:r>
      <w:r w:rsidRPr="00876F78">
        <w:rPr>
          <w:rFonts w:ascii="TH SarabunPSK" w:eastAsia="Times New Roman" w:hAnsi="TH SarabunPSK" w:cs="TH SarabunPSK"/>
          <w:b/>
          <w:bCs/>
          <w:sz w:val="28"/>
        </w:rPr>
        <w:t>Registration):</w:t>
      </w:r>
      <w:r w:rsidRPr="00876F78">
        <w:rPr>
          <w:rFonts w:ascii="TH SarabunPSK" w:eastAsia="Times New Roman" w:hAnsi="TH SarabunPSK" w:cs="TH SarabunPSK"/>
          <w:sz w:val="28"/>
        </w:rPr>
        <w:t xml:space="preserve"> </w:t>
      </w:r>
      <w:r w:rsidRPr="00876F78">
        <w:rPr>
          <w:rFonts w:ascii="TH SarabunPSK" w:eastAsia="Times New Roman" w:hAnsi="TH SarabunPSK" w:cs="TH SarabunPSK"/>
          <w:sz w:val="28"/>
          <w:cs/>
        </w:rPr>
        <w:t>ทุกชิ้นงานต้องได้รับการบันทึกในระบบทะเบียน เพื่อให้สามารถตรวจสอบ ติดตาม และใช้ประโยชน์ได้อย่างเป็นระบบ</w:t>
      </w:r>
    </w:p>
    <w:p w14:paraId="442D9DAE" w14:textId="77777777" w:rsidR="00876F78" w:rsidRPr="00876F78" w:rsidRDefault="00876F78" w:rsidP="00876F78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  <w:cs/>
        </w:rPr>
        <w:t>การเก็บรวบรวมจึงไม่ใช่เพียงการสะสม แต่เป็นการสร้างคลังข้อมูลและมรดกทางวัฒนธรรมที่มีคุณค่าต่อการเรียนรู้ของคนรุ่นหลัง</w:t>
      </w:r>
    </w:p>
    <w:p w14:paraId="2506E651" w14:textId="77777777" w:rsidR="00876F78" w:rsidRPr="00876F78" w:rsidRDefault="00876F78" w:rsidP="00876F7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</w:rPr>
        <w:lastRenderedPageBreak/>
        <w:pict w14:anchorId="6907543D">
          <v:rect id="_x0000_i1120" style="width:0;height:1.5pt" o:hralign="center" o:hrstd="t" o:hr="t" fillcolor="#a0a0a0" stroked="f"/>
        </w:pict>
      </w:r>
    </w:p>
    <w:p w14:paraId="14BE7D8E" w14:textId="77777777" w:rsidR="00876F78" w:rsidRPr="00876F78" w:rsidRDefault="00876F78" w:rsidP="00876F78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76F78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2. </w:t>
      </w:r>
      <w:r w:rsidRPr="00876F7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การอนุรักษ์ (</w:t>
      </w:r>
      <w:r w:rsidRPr="00876F78">
        <w:rPr>
          <w:rFonts w:ascii="TH SarabunPSK" w:eastAsia="Times New Roman" w:hAnsi="TH SarabunPSK" w:cs="TH SarabunPSK"/>
          <w:b/>
          <w:bCs/>
          <w:sz w:val="36"/>
          <w:szCs w:val="36"/>
        </w:rPr>
        <w:t>Conservation &amp; Preservation)</w:t>
      </w:r>
    </w:p>
    <w:p w14:paraId="6AE3790A" w14:textId="77777777" w:rsidR="00876F78" w:rsidRPr="00876F78" w:rsidRDefault="00876F78" w:rsidP="00876F78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  <w:cs/>
        </w:rPr>
        <w:t>การอนุรักษ์คือภารกิจสำคัญในการดูแลรักษาวัตถุและผลงานศิลปะให้อยู่ในสภาพมั่นคงถาวรที่สุด เพื่อป้องกันความเสื่อมสลายที่เกิดขึ้นตามกาลเวลา</w:t>
      </w:r>
    </w:p>
    <w:p w14:paraId="33A76746" w14:textId="77777777" w:rsidR="00876F78" w:rsidRPr="00876F78" w:rsidRDefault="00876F78" w:rsidP="00876F78">
      <w:pPr>
        <w:spacing w:before="100" w:beforeAutospacing="1" w:after="100" w:afterAutospacing="1" w:line="240" w:lineRule="auto"/>
        <w:outlineLvl w:val="2"/>
        <w:rPr>
          <w:rFonts w:ascii="TH SarabunPSK" w:eastAsia="Times New Roman" w:hAnsi="TH SarabunPSK" w:cs="TH SarabunPSK"/>
          <w:b/>
          <w:bCs/>
          <w:sz w:val="27"/>
          <w:szCs w:val="27"/>
        </w:rPr>
      </w:pPr>
      <w:r w:rsidRPr="00876F78">
        <w:rPr>
          <w:rFonts w:ascii="TH SarabunPSK" w:eastAsia="Times New Roman" w:hAnsi="TH SarabunPSK" w:cs="TH SarabunPSK"/>
          <w:b/>
          <w:bCs/>
          <w:sz w:val="27"/>
          <w:szCs w:val="27"/>
          <w:cs/>
        </w:rPr>
        <w:t>มิติของการอนุรักษ์</w:t>
      </w:r>
    </w:p>
    <w:p w14:paraId="3831BEF9" w14:textId="77777777" w:rsidR="00876F78" w:rsidRPr="00876F78" w:rsidRDefault="00876F78" w:rsidP="00876F7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b/>
          <w:bCs/>
          <w:sz w:val="28"/>
          <w:cs/>
        </w:rPr>
        <w:t>การอนุรักษ์เชิงกายภาพ (</w:t>
      </w:r>
      <w:r w:rsidRPr="00876F78">
        <w:rPr>
          <w:rFonts w:ascii="TH SarabunPSK" w:eastAsia="Times New Roman" w:hAnsi="TH SarabunPSK" w:cs="TH SarabunPSK"/>
          <w:b/>
          <w:bCs/>
          <w:sz w:val="28"/>
        </w:rPr>
        <w:t>Physical Conservation):</w:t>
      </w:r>
      <w:r w:rsidRPr="00876F78">
        <w:rPr>
          <w:rFonts w:ascii="TH SarabunPSK" w:eastAsia="Times New Roman" w:hAnsi="TH SarabunPSK" w:cs="TH SarabunPSK"/>
          <w:sz w:val="28"/>
        </w:rPr>
        <w:t xml:space="preserve"> </w:t>
      </w:r>
      <w:r w:rsidRPr="00876F78">
        <w:rPr>
          <w:rFonts w:ascii="TH SarabunPSK" w:eastAsia="Times New Roman" w:hAnsi="TH SarabunPSK" w:cs="TH SarabunPSK"/>
          <w:sz w:val="28"/>
          <w:cs/>
        </w:rPr>
        <w:t>การควบคุมอุณหภูมิ ความชื้น แสง และการจัดเก็บอย่างเหมาะสม รวมถึงการซ่อมแซมฟื้นฟูเมื่อเกิดความเสียหาย</w:t>
      </w:r>
    </w:p>
    <w:p w14:paraId="6778286D" w14:textId="77777777" w:rsidR="00876F78" w:rsidRPr="00876F78" w:rsidRDefault="00876F78" w:rsidP="00876F7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b/>
          <w:bCs/>
          <w:sz w:val="28"/>
          <w:cs/>
        </w:rPr>
        <w:t>การอนุรักษ์เชิงดิจิทัล (</w:t>
      </w:r>
      <w:r w:rsidRPr="00876F78">
        <w:rPr>
          <w:rFonts w:ascii="TH SarabunPSK" w:eastAsia="Times New Roman" w:hAnsi="TH SarabunPSK" w:cs="TH SarabunPSK"/>
          <w:b/>
          <w:bCs/>
          <w:sz w:val="28"/>
        </w:rPr>
        <w:t>Digital Preservation):</w:t>
      </w:r>
      <w:r w:rsidRPr="00876F78">
        <w:rPr>
          <w:rFonts w:ascii="TH SarabunPSK" w:eastAsia="Times New Roman" w:hAnsi="TH SarabunPSK" w:cs="TH SarabunPSK"/>
          <w:sz w:val="28"/>
        </w:rPr>
        <w:t xml:space="preserve"> </w:t>
      </w:r>
      <w:r w:rsidRPr="00876F78">
        <w:rPr>
          <w:rFonts w:ascii="TH SarabunPSK" w:eastAsia="Times New Roman" w:hAnsi="TH SarabunPSK" w:cs="TH SarabunPSK"/>
          <w:sz w:val="28"/>
          <w:cs/>
        </w:rPr>
        <w:t>การสร้างฐานข้อมูลและการทำสำเนาดิจิทัลของผลงานหรือเอกสาร เพื่อป้องกันการสูญหายและเพิ่มการเข้าถึง</w:t>
      </w:r>
    </w:p>
    <w:p w14:paraId="07B3D2DD" w14:textId="77777777" w:rsidR="00876F78" w:rsidRPr="00876F78" w:rsidRDefault="00876F78" w:rsidP="00876F78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  <w:cs/>
        </w:rPr>
        <w:t>ภารกิจนี้สะท้อนถึงความรับผิดชอบในการปกป้องมรดกทางวัฒนธรรมให้คงอยู่และพร้อมถ่ายทอดต่อไปยังอนาคต</w:t>
      </w:r>
    </w:p>
    <w:p w14:paraId="18AD2607" w14:textId="77777777" w:rsidR="00876F78" w:rsidRPr="00876F78" w:rsidRDefault="00876F78" w:rsidP="00876F7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</w:rPr>
        <w:pict w14:anchorId="59378C30">
          <v:rect id="_x0000_i1121" style="width:0;height:1.5pt" o:hralign="center" o:hrstd="t" o:hr="t" fillcolor="#a0a0a0" stroked="f"/>
        </w:pict>
      </w:r>
    </w:p>
    <w:p w14:paraId="4598A7CB" w14:textId="77777777" w:rsidR="00876F78" w:rsidRPr="00876F78" w:rsidRDefault="00876F78" w:rsidP="00876F78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76F78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3. </w:t>
      </w:r>
      <w:r w:rsidRPr="00876F7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การจัดแสดง (</w:t>
      </w:r>
      <w:r w:rsidRPr="00876F78">
        <w:rPr>
          <w:rFonts w:ascii="TH SarabunPSK" w:eastAsia="Times New Roman" w:hAnsi="TH SarabunPSK" w:cs="TH SarabunPSK"/>
          <w:b/>
          <w:bCs/>
          <w:sz w:val="36"/>
          <w:szCs w:val="36"/>
        </w:rPr>
        <w:t>Exhibition)</w:t>
      </w:r>
    </w:p>
    <w:p w14:paraId="0C69FB01" w14:textId="77777777" w:rsidR="00876F78" w:rsidRPr="00876F78" w:rsidRDefault="00876F78" w:rsidP="00876F78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  <w:cs/>
        </w:rPr>
        <w:t>การจัดแสดงถือเป็นวิธีการหลักที่ทำให้ผู้ชมเข้าถึงคอ</w:t>
      </w:r>
      <w:proofErr w:type="spellStart"/>
      <w:r w:rsidRPr="00876F78">
        <w:rPr>
          <w:rFonts w:ascii="TH SarabunPSK" w:eastAsia="Times New Roman" w:hAnsi="TH SarabunPSK" w:cs="TH SarabunPSK"/>
          <w:sz w:val="28"/>
          <w:cs/>
        </w:rPr>
        <w:t>ลเ</w:t>
      </w:r>
      <w:proofErr w:type="spellEnd"/>
      <w:r w:rsidRPr="00876F78">
        <w:rPr>
          <w:rFonts w:ascii="TH SarabunPSK" w:eastAsia="Times New Roman" w:hAnsi="TH SarabunPSK" w:cs="TH SarabunPSK"/>
          <w:sz w:val="28"/>
          <w:cs/>
        </w:rPr>
        <w:t>ลกชันและได้รับประสบการณ์ทางวัฒนธรรม</w:t>
      </w:r>
    </w:p>
    <w:p w14:paraId="58CF0A30" w14:textId="77777777" w:rsidR="00876F78" w:rsidRPr="00876F78" w:rsidRDefault="00876F78" w:rsidP="00876F78">
      <w:pPr>
        <w:spacing w:before="100" w:beforeAutospacing="1" w:after="100" w:afterAutospacing="1" w:line="240" w:lineRule="auto"/>
        <w:outlineLvl w:val="2"/>
        <w:rPr>
          <w:rFonts w:ascii="TH SarabunPSK" w:eastAsia="Times New Roman" w:hAnsi="TH SarabunPSK" w:cs="TH SarabunPSK"/>
          <w:b/>
          <w:bCs/>
          <w:sz w:val="27"/>
          <w:szCs w:val="27"/>
        </w:rPr>
      </w:pPr>
      <w:r w:rsidRPr="00876F78">
        <w:rPr>
          <w:rFonts w:ascii="TH SarabunPSK" w:eastAsia="Times New Roman" w:hAnsi="TH SarabunPSK" w:cs="TH SarabunPSK"/>
          <w:b/>
          <w:bCs/>
          <w:sz w:val="27"/>
          <w:szCs w:val="27"/>
          <w:cs/>
        </w:rPr>
        <w:t>ประเภทของนิทรรศการ</w:t>
      </w:r>
    </w:p>
    <w:p w14:paraId="19C6AF74" w14:textId="77777777" w:rsidR="00876F78" w:rsidRPr="00876F78" w:rsidRDefault="00876F78" w:rsidP="00876F7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b/>
          <w:bCs/>
          <w:sz w:val="28"/>
          <w:cs/>
        </w:rPr>
        <w:t>นิทรรศการถาวร (</w:t>
      </w:r>
      <w:r w:rsidRPr="00876F78">
        <w:rPr>
          <w:rFonts w:ascii="TH SarabunPSK" w:eastAsia="Times New Roman" w:hAnsi="TH SarabunPSK" w:cs="TH SarabunPSK"/>
          <w:b/>
          <w:bCs/>
          <w:sz w:val="28"/>
        </w:rPr>
        <w:t>Permanent Exhibition):</w:t>
      </w:r>
      <w:r w:rsidRPr="00876F78">
        <w:rPr>
          <w:rFonts w:ascii="TH SarabunPSK" w:eastAsia="Times New Roman" w:hAnsi="TH SarabunPSK" w:cs="TH SarabunPSK"/>
          <w:sz w:val="28"/>
        </w:rPr>
        <w:t xml:space="preserve"> </w:t>
      </w:r>
      <w:r w:rsidRPr="00876F78">
        <w:rPr>
          <w:rFonts w:ascii="TH SarabunPSK" w:eastAsia="Times New Roman" w:hAnsi="TH SarabunPSK" w:cs="TH SarabunPSK"/>
          <w:sz w:val="28"/>
          <w:cs/>
        </w:rPr>
        <w:t>การจัดแสดงที่วางอยู่ในพื้นที่ระยะยาว เพื่อสะท้อนอ</w:t>
      </w:r>
      <w:proofErr w:type="spellStart"/>
      <w:r w:rsidRPr="00876F78">
        <w:rPr>
          <w:rFonts w:ascii="TH SarabunPSK" w:eastAsia="Times New Roman" w:hAnsi="TH SarabunPSK" w:cs="TH SarabunPSK"/>
          <w:sz w:val="28"/>
          <w:cs/>
        </w:rPr>
        <w:t>ัต</w:t>
      </w:r>
      <w:proofErr w:type="spellEnd"/>
      <w:r w:rsidRPr="00876F78">
        <w:rPr>
          <w:rFonts w:ascii="TH SarabunPSK" w:eastAsia="Times New Roman" w:hAnsi="TH SarabunPSK" w:cs="TH SarabunPSK"/>
          <w:sz w:val="28"/>
          <w:cs/>
        </w:rPr>
        <w:t>ลักษณ์และแนวคิดหลักของสถาบัน</w:t>
      </w:r>
    </w:p>
    <w:p w14:paraId="7645AAB6" w14:textId="77777777" w:rsidR="00876F78" w:rsidRPr="00876F78" w:rsidRDefault="00876F78" w:rsidP="00876F7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b/>
          <w:bCs/>
          <w:sz w:val="28"/>
          <w:cs/>
        </w:rPr>
        <w:t>นิทรรศการชั่วคราว (</w:t>
      </w:r>
      <w:r w:rsidRPr="00876F78">
        <w:rPr>
          <w:rFonts w:ascii="TH SarabunPSK" w:eastAsia="Times New Roman" w:hAnsi="TH SarabunPSK" w:cs="TH SarabunPSK"/>
          <w:b/>
          <w:bCs/>
          <w:sz w:val="28"/>
        </w:rPr>
        <w:t>Temporary Exhibition):</w:t>
      </w:r>
      <w:r w:rsidRPr="00876F78">
        <w:rPr>
          <w:rFonts w:ascii="TH SarabunPSK" w:eastAsia="Times New Roman" w:hAnsi="TH SarabunPSK" w:cs="TH SarabunPSK"/>
          <w:sz w:val="28"/>
        </w:rPr>
        <w:t xml:space="preserve"> </w:t>
      </w:r>
      <w:r w:rsidRPr="00876F78">
        <w:rPr>
          <w:rFonts w:ascii="TH SarabunPSK" w:eastAsia="Times New Roman" w:hAnsi="TH SarabunPSK" w:cs="TH SarabunPSK"/>
          <w:sz w:val="28"/>
          <w:cs/>
        </w:rPr>
        <w:t>นิทรรศการที่หมุนเวียนเปลี่ยนหัวข้อหรือศิลปิน เพื่อสร้างความหลากหลายและดึงดูดผู้ชมใหม่</w:t>
      </w:r>
    </w:p>
    <w:p w14:paraId="69B30372" w14:textId="77777777" w:rsidR="00876F78" w:rsidRPr="00876F78" w:rsidRDefault="00876F78" w:rsidP="00876F78">
      <w:pPr>
        <w:spacing w:before="100" w:beforeAutospacing="1" w:after="100" w:afterAutospacing="1" w:line="240" w:lineRule="auto"/>
        <w:outlineLvl w:val="2"/>
        <w:rPr>
          <w:rFonts w:ascii="TH SarabunPSK" w:eastAsia="Times New Roman" w:hAnsi="TH SarabunPSK" w:cs="TH SarabunPSK"/>
          <w:b/>
          <w:bCs/>
          <w:sz w:val="27"/>
          <w:szCs w:val="27"/>
        </w:rPr>
      </w:pPr>
      <w:r w:rsidRPr="00876F78">
        <w:rPr>
          <w:rFonts w:ascii="TH SarabunPSK" w:eastAsia="Times New Roman" w:hAnsi="TH SarabunPSK" w:cs="TH SarabunPSK"/>
          <w:b/>
          <w:bCs/>
          <w:sz w:val="27"/>
          <w:szCs w:val="27"/>
          <w:cs/>
        </w:rPr>
        <w:t>หลักการออกแบบนิทรรศการ</w:t>
      </w:r>
    </w:p>
    <w:p w14:paraId="13982C05" w14:textId="77777777" w:rsidR="00876F78" w:rsidRPr="00876F78" w:rsidRDefault="00876F78" w:rsidP="00876F7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b/>
          <w:bCs/>
          <w:sz w:val="28"/>
          <w:cs/>
        </w:rPr>
        <w:t>การจัดเส้นทางผู้ชม (</w:t>
      </w:r>
      <w:r w:rsidRPr="00876F78">
        <w:rPr>
          <w:rFonts w:ascii="TH SarabunPSK" w:eastAsia="Times New Roman" w:hAnsi="TH SarabunPSK" w:cs="TH SarabunPSK"/>
          <w:b/>
          <w:bCs/>
          <w:sz w:val="28"/>
        </w:rPr>
        <w:t>Visitor Flow):</w:t>
      </w:r>
      <w:r w:rsidRPr="00876F78">
        <w:rPr>
          <w:rFonts w:ascii="TH SarabunPSK" w:eastAsia="Times New Roman" w:hAnsi="TH SarabunPSK" w:cs="TH SarabunPSK"/>
          <w:sz w:val="28"/>
        </w:rPr>
        <w:t xml:space="preserve"> </w:t>
      </w:r>
      <w:r w:rsidRPr="00876F78">
        <w:rPr>
          <w:rFonts w:ascii="TH SarabunPSK" w:eastAsia="Times New Roman" w:hAnsi="TH SarabunPSK" w:cs="TH SarabunPSK"/>
          <w:sz w:val="28"/>
          <w:cs/>
        </w:rPr>
        <w:t>ต้องคำนึงถึงความสะดวกและลำดับการเรียนรู้</w:t>
      </w:r>
    </w:p>
    <w:p w14:paraId="4FDD7C1B" w14:textId="77777777" w:rsidR="00876F78" w:rsidRPr="00876F78" w:rsidRDefault="00876F78" w:rsidP="00876F7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b/>
          <w:bCs/>
          <w:sz w:val="28"/>
          <w:cs/>
        </w:rPr>
        <w:t>การใช้สื่อประกอบ (</w:t>
      </w:r>
      <w:r w:rsidRPr="00876F78">
        <w:rPr>
          <w:rFonts w:ascii="TH SarabunPSK" w:eastAsia="Times New Roman" w:hAnsi="TH SarabunPSK" w:cs="TH SarabunPSK"/>
          <w:b/>
          <w:bCs/>
          <w:sz w:val="28"/>
        </w:rPr>
        <w:t>Interpretive Media):</w:t>
      </w:r>
      <w:r w:rsidRPr="00876F78">
        <w:rPr>
          <w:rFonts w:ascii="TH SarabunPSK" w:eastAsia="Times New Roman" w:hAnsi="TH SarabunPSK" w:cs="TH SarabunPSK"/>
          <w:sz w:val="28"/>
        </w:rPr>
        <w:t xml:space="preserve"> </w:t>
      </w:r>
      <w:r w:rsidRPr="00876F78">
        <w:rPr>
          <w:rFonts w:ascii="TH SarabunPSK" w:eastAsia="Times New Roman" w:hAnsi="TH SarabunPSK" w:cs="TH SarabunPSK"/>
          <w:sz w:val="28"/>
          <w:cs/>
        </w:rPr>
        <w:t xml:space="preserve">ป้ายคำอธิบาย วิดีโอ อินเทอร์แอคทีฟ หรือเทคโนโลยี </w:t>
      </w:r>
      <w:r w:rsidRPr="00876F78">
        <w:rPr>
          <w:rFonts w:ascii="TH SarabunPSK" w:eastAsia="Times New Roman" w:hAnsi="TH SarabunPSK" w:cs="TH SarabunPSK"/>
          <w:sz w:val="28"/>
        </w:rPr>
        <w:t>AR/VR</w:t>
      </w:r>
    </w:p>
    <w:p w14:paraId="7EEEEBCD" w14:textId="77777777" w:rsidR="00876F78" w:rsidRPr="00876F78" w:rsidRDefault="00876F78" w:rsidP="00876F7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b/>
          <w:bCs/>
          <w:sz w:val="28"/>
          <w:cs/>
        </w:rPr>
        <w:t>การสื่อสารเนื้อหา (</w:t>
      </w:r>
      <w:r w:rsidRPr="00876F78">
        <w:rPr>
          <w:rFonts w:ascii="TH SarabunPSK" w:eastAsia="Times New Roman" w:hAnsi="TH SarabunPSK" w:cs="TH SarabunPSK"/>
          <w:b/>
          <w:bCs/>
          <w:sz w:val="28"/>
        </w:rPr>
        <w:t>Storytelling):</w:t>
      </w:r>
      <w:r w:rsidRPr="00876F78">
        <w:rPr>
          <w:rFonts w:ascii="TH SarabunPSK" w:eastAsia="Times New Roman" w:hAnsi="TH SarabunPSK" w:cs="TH SarabunPSK"/>
          <w:sz w:val="28"/>
        </w:rPr>
        <w:t xml:space="preserve"> </w:t>
      </w:r>
      <w:r w:rsidRPr="00876F78">
        <w:rPr>
          <w:rFonts w:ascii="TH SarabunPSK" w:eastAsia="Times New Roman" w:hAnsi="TH SarabunPSK" w:cs="TH SarabunPSK"/>
          <w:sz w:val="28"/>
          <w:cs/>
        </w:rPr>
        <w:t>เนื้อหาต้องชัดเจนและสอดคล้องกับวัตถุประสงค์ทางการศึกษา</w:t>
      </w:r>
    </w:p>
    <w:p w14:paraId="2ED90911" w14:textId="77777777" w:rsidR="00876F78" w:rsidRPr="00876F78" w:rsidRDefault="00876F78" w:rsidP="00876F78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  <w:cs/>
        </w:rPr>
        <w:t>นิทรรศการที่ออกแบบดีจะไม่เพียงนำเสนอผลงาน แต่ยังสร้าง “ประสบการณ์การเรียนรู้” ที่มีคุณค่าแก่ผู้ชม</w:t>
      </w:r>
    </w:p>
    <w:p w14:paraId="573D92BD" w14:textId="77777777" w:rsidR="00876F78" w:rsidRPr="00876F78" w:rsidRDefault="00876F78" w:rsidP="00876F7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</w:rPr>
        <w:pict w14:anchorId="4309FA15">
          <v:rect id="_x0000_i1122" style="width:0;height:1.5pt" o:hralign="center" o:hrstd="t" o:hr="t" fillcolor="#a0a0a0" stroked="f"/>
        </w:pict>
      </w:r>
    </w:p>
    <w:p w14:paraId="70333406" w14:textId="77777777" w:rsidR="00876F78" w:rsidRPr="00876F78" w:rsidRDefault="00876F78" w:rsidP="00876F78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76F78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4. </w:t>
      </w:r>
      <w:r w:rsidRPr="00876F7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การวิจัย (</w:t>
      </w:r>
      <w:r w:rsidRPr="00876F78">
        <w:rPr>
          <w:rFonts w:ascii="TH SarabunPSK" w:eastAsia="Times New Roman" w:hAnsi="TH SarabunPSK" w:cs="TH SarabunPSK"/>
          <w:b/>
          <w:bCs/>
          <w:sz w:val="36"/>
          <w:szCs w:val="36"/>
        </w:rPr>
        <w:t>Research)</w:t>
      </w:r>
    </w:p>
    <w:p w14:paraId="775FC270" w14:textId="77777777" w:rsidR="00876F78" w:rsidRPr="00876F78" w:rsidRDefault="00876F78" w:rsidP="00876F78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  <w:cs/>
        </w:rPr>
        <w:t>การวิจัยเป็นอีกหนึ่งภารกิจหลักที่ช่วยยกระดับคุณค่าของคอ</w:t>
      </w:r>
      <w:proofErr w:type="spellStart"/>
      <w:r w:rsidRPr="00876F78">
        <w:rPr>
          <w:rFonts w:ascii="TH SarabunPSK" w:eastAsia="Times New Roman" w:hAnsi="TH SarabunPSK" w:cs="TH SarabunPSK"/>
          <w:sz w:val="28"/>
          <w:cs/>
        </w:rPr>
        <w:t>ลเ</w:t>
      </w:r>
      <w:proofErr w:type="spellEnd"/>
      <w:r w:rsidRPr="00876F78">
        <w:rPr>
          <w:rFonts w:ascii="TH SarabunPSK" w:eastAsia="Times New Roman" w:hAnsi="TH SarabunPSK" w:cs="TH SarabunPSK"/>
          <w:sz w:val="28"/>
          <w:cs/>
        </w:rPr>
        <w:t>ลกชันและสร้างองค์ความรู้ใหม่</w:t>
      </w:r>
    </w:p>
    <w:p w14:paraId="2FB3310F" w14:textId="77777777" w:rsidR="00876F78" w:rsidRPr="00876F78" w:rsidRDefault="00876F78" w:rsidP="00876F78">
      <w:pPr>
        <w:spacing w:before="100" w:beforeAutospacing="1" w:after="100" w:afterAutospacing="1" w:line="240" w:lineRule="auto"/>
        <w:outlineLvl w:val="2"/>
        <w:rPr>
          <w:rFonts w:ascii="TH SarabunPSK" w:eastAsia="Times New Roman" w:hAnsi="TH SarabunPSK" w:cs="TH SarabunPSK"/>
          <w:b/>
          <w:bCs/>
          <w:sz w:val="27"/>
          <w:szCs w:val="27"/>
        </w:rPr>
      </w:pPr>
      <w:r w:rsidRPr="00876F78">
        <w:rPr>
          <w:rFonts w:ascii="TH SarabunPSK" w:eastAsia="Times New Roman" w:hAnsi="TH SarabunPSK" w:cs="TH SarabunPSK"/>
          <w:b/>
          <w:bCs/>
          <w:sz w:val="27"/>
          <w:szCs w:val="27"/>
          <w:cs/>
        </w:rPr>
        <w:t>ลักษณะการวิจัยในหอศิลป์และพิพิธภัณฑ์</w:t>
      </w:r>
    </w:p>
    <w:p w14:paraId="086DD55C" w14:textId="77777777" w:rsidR="00876F78" w:rsidRPr="00876F78" w:rsidRDefault="00876F78" w:rsidP="00876F7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b/>
          <w:bCs/>
          <w:sz w:val="28"/>
          <w:cs/>
        </w:rPr>
        <w:lastRenderedPageBreak/>
        <w:t>การศึกษาข้อมูลเชิงวิชาการ:</w:t>
      </w:r>
      <w:r w:rsidRPr="00876F78">
        <w:rPr>
          <w:rFonts w:ascii="TH SarabunPSK" w:eastAsia="Times New Roman" w:hAnsi="TH SarabunPSK" w:cs="TH SarabunPSK"/>
          <w:sz w:val="28"/>
        </w:rPr>
        <w:t xml:space="preserve"> </w:t>
      </w:r>
      <w:r w:rsidRPr="00876F78">
        <w:rPr>
          <w:rFonts w:ascii="TH SarabunPSK" w:eastAsia="Times New Roman" w:hAnsi="TH SarabunPSK" w:cs="TH SarabunPSK"/>
          <w:sz w:val="28"/>
          <w:cs/>
        </w:rPr>
        <w:t>เช่น การวิเคราะห์ที่มา เทคนิคการสร้างสรรค์ และบริบททางประวัติศาสตร์ของผลงาน</w:t>
      </w:r>
    </w:p>
    <w:p w14:paraId="789ED3C7" w14:textId="77777777" w:rsidR="00876F78" w:rsidRPr="00876F78" w:rsidRDefault="00876F78" w:rsidP="00876F7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b/>
          <w:bCs/>
          <w:sz w:val="28"/>
          <w:cs/>
        </w:rPr>
        <w:t>การวิจัยเพื่อการพัฒนา:</w:t>
      </w:r>
      <w:r w:rsidRPr="00876F78">
        <w:rPr>
          <w:rFonts w:ascii="TH SarabunPSK" w:eastAsia="Times New Roman" w:hAnsi="TH SarabunPSK" w:cs="TH SarabunPSK"/>
          <w:sz w:val="28"/>
        </w:rPr>
        <w:t xml:space="preserve"> </w:t>
      </w:r>
      <w:r w:rsidRPr="00876F78">
        <w:rPr>
          <w:rFonts w:ascii="TH SarabunPSK" w:eastAsia="Times New Roman" w:hAnsi="TH SarabunPSK" w:cs="TH SarabunPSK"/>
          <w:sz w:val="28"/>
          <w:cs/>
        </w:rPr>
        <w:t>การศึกษาเพื่อพัฒนาวิธีการอนุรักษ์หรือการนำเสนอที่เหมาะสมยิ่งขึ้น</w:t>
      </w:r>
    </w:p>
    <w:p w14:paraId="002F83B1" w14:textId="77777777" w:rsidR="00876F78" w:rsidRPr="00876F78" w:rsidRDefault="00876F78" w:rsidP="00876F7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b/>
          <w:bCs/>
          <w:sz w:val="28"/>
          <w:cs/>
        </w:rPr>
        <w:t>การเผยแพร่ผลงานวิจัย:</w:t>
      </w:r>
      <w:r w:rsidRPr="00876F78">
        <w:rPr>
          <w:rFonts w:ascii="TH SarabunPSK" w:eastAsia="Times New Roman" w:hAnsi="TH SarabunPSK" w:cs="TH SarabunPSK"/>
          <w:sz w:val="28"/>
        </w:rPr>
        <w:t xml:space="preserve"> </w:t>
      </w:r>
      <w:r w:rsidRPr="00876F78">
        <w:rPr>
          <w:rFonts w:ascii="TH SarabunPSK" w:eastAsia="Times New Roman" w:hAnsi="TH SarabunPSK" w:cs="TH SarabunPSK"/>
          <w:sz w:val="28"/>
          <w:cs/>
        </w:rPr>
        <w:t>ผ่านบทความ วารสาร หรือการจัดสัมมนาทางวิชาการ</w:t>
      </w:r>
    </w:p>
    <w:p w14:paraId="39DBBD4C" w14:textId="77777777" w:rsidR="00876F78" w:rsidRPr="00876F78" w:rsidRDefault="00876F78" w:rsidP="00876F78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  <w:cs/>
        </w:rPr>
        <w:t>การวิจัยช่วยสร้างความน่าเชื่อถือให้กับสถาบัน และเชื่อมโยงหอศิลป์และพิพิธภัณฑ์เข้ากับวงวิชาการระดับนานาชาติ</w:t>
      </w:r>
    </w:p>
    <w:p w14:paraId="3DF9D597" w14:textId="77777777" w:rsidR="00876F78" w:rsidRPr="00876F78" w:rsidRDefault="00876F78" w:rsidP="00876F7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</w:rPr>
        <w:pict w14:anchorId="70CBE000">
          <v:rect id="_x0000_i1123" style="width:0;height:1.5pt" o:hralign="center" o:hrstd="t" o:hr="t" fillcolor="#a0a0a0" stroked="f"/>
        </w:pict>
      </w:r>
    </w:p>
    <w:p w14:paraId="3483E6EF" w14:textId="77777777" w:rsidR="00876F78" w:rsidRPr="00876F78" w:rsidRDefault="00876F78" w:rsidP="00876F78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76F78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5. </w:t>
      </w:r>
      <w:r w:rsidRPr="00876F7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การบริการสาธารณะ (</w:t>
      </w:r>
      <w:r w:rsidRPr="00876F78">
        <w:rPr>
          <w:rFonts w:ascii="TH SarabunPSK" w:eastAsia="Times New Roman" w:hAnsi="TH SarabunPSK" w:cs="TH SarabunPSK"/>
          <w:b/>
          <w:bCs/>
          <w:sz w:val="36"/>
          <w:szCs w:val="36"/>
        </w:rPr>
        <w:t>Public Service)</w:t>
      </w:r>
    </w:p>
    <w:p w14:paraId="433F39F0" w14:textId="77777777" w:rsidR="00876F78" w:rsidRPr="00876F78" w:rsidRDefault="00876F78" w:rsidP="00876F78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  <w:cs/>
        </w:rPr>
        <w:t>หอศิลป์และพิพิธภัณฑ์ไม่เพียงทำหน้าที่เก็บรักษาและจัดแสดง แต่ยังต้อง</w:t>
      </w:r>
      <w:r w:rsidRPr="00876F78">
        <w:rPr>
          <w:rFonts w:ascii="TH SarabunPSK" w:eastAsia="Times New Roman" w:hAnsi="TH SarabunPSK" w:cs="TH SarabunPSK"/>
          <w:sz w:val="28"/>
        </w:rPr>
        <w:t xml:space="preserve"> </w:t>
      </w:r>
      <w:r w:rsidRPr="00876F78">
        <w:rPr>
          <w:rFonts w:ascii="TH SarabunPSK" w:eastAsia="Times New Roman" w:hAnsi="TH SarabunPSK" w:cs="TH SarabunPSK"/>
          <w:b/>
          <w:bCs/>
          <w:sz w:val="28"/>
          <w:cs/>
        </w:rPr>
        <w:t>ทำงานเพื่อสังคม</w:t>
      </w:r>
      <w:r w:rsidRPr="00876F78">
        <w:rPr>
          <w:rFonts w:ascii="TH SarabunPSK" w:eastAsia="Times New Roman" w:hAnsi="TH SarabunPSK" w:cs="TH SarabunPSK"/>
          <w:sz w:val="28"/>
        </w:rPr>
        <w:t xml:space="preserve"> </w:t>
      </w:r>
      <w:r w:rsidRPr="00876F78">
        <w:rPr>
          <w:rFonts w:ascii="TH SarabunPSK" w:eastAsia="Times New Roman" w:hAnsi="TH SarabunPSK" w:cs="TH SarabunPSK"/>
          <w:sz w:val="28"/>
          <w:cs/>
        </w:rPr>
        <w:t>ในฐานะสถาบันการเรียนรู้สำหรับทุกคน</w:t>
      </w:r>
    </w:p>
    <w:p w14:paraId="6B9E813B" w14:textId="77777777" w:rsidR="00876F78" w:rsidRPr="00876F78" w:rsidRDefault="00876F78" w:rsidP="00876F78">
      <w:pPr>
        <w:spacing w:before="100" w:beforeAutospacing="1" w:after="100" w:afterAutospacing="1" w:line="240" w:lineRule="auto"/>
        <w:outlineLvl w:val="2"/>
        <w:rPr>
          <w:rFonts w:ascii="TH SarabunPSK" w:eastAsia="Times New Roman" w:hAnsi="TH SarabunPSK" w:cs="TH SarabunPSK"/>
          <w:b/>
          <w:bCs/>
          <w:sz w:val="27"/>
          <w:szCs w:val="27"/>
        </w:rPr>
      </w:pPr>
      <w:r w:rsidRPr="00876F78">
        <w:rPr>
          <w:rFonts w:ascii="TH SarabunPSK" w:eastAsia="Times New Roman" w:hAnsi="TH SarabunPSK" w:cs="TH SarabunPSK"/>
          <w:b/>
          <w:bCs/>
          <w:sz w:val="27"/>
          <w:szCs w:val="27"/>
          <w:cs/>
        </w:rPr>
        <w:t>ตัวอย่างกิจกรรมบริการสาธารณะ</w:t>
      </w:r>
    </w:p>
    <w:p w14:paraId="3AD0947E" w14:textId="77777777" w:rsidR="00876F78" w:rsidRPr="00876F78" w:rsidRDefault="00876F78" w:rsidP="00876F7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b/>
          <w:bCs/>
          <w:sz w:val="28"/>
          <w:cs/>
        </w:rPr>
        <w:t>กิจกรรมการศึกษา:</w:t>
      </w:r>
      <w:r w:rsidRPr="00876F78">
        <w:rPr>
          <w:rFonts w:ascii="TH SarabunPSK" w:eastAsia="Times New Roman" w:hAnsi="TH SarabunPSK" w:cs="TH SarabunPSK"/>
          <w:sz w:val="28"/>
        </w:rPr>
        <w:t xml:space="preserve"> </w:t>
      </w:r>
      <w:r w:rsidRPr="00876F78">
        <w:rPr>
          <w:rFonts w:ascii="TH SarabunPSK" w:eastAsia="Times New Roman" w:hAnsi="TH SarabunPSK" w:cs="TH SarabunPSK"/>
          <w:sz w:val="28"/>
          <w:cs/>
        </w:rPr>
        <w:t>เช่น โปรแกรมทัศนศึกษา นิทรรศการสำหรับเด็ก หรือหลักสูตรอบรมครู</w:t>
      </w:r>
    </w:p>
    <w:p w14:paraId="6EDD7A84" w14:textId="77777777" w:rsidR="00876F78" w:rsidRPr="00876F78" w:rsidRDefault="00876F78" w:rsidP="00876F7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proofErr w:type="spellStart"/>
      <w:r w:rsidRPr="00876F78">
        <w:rPr>
          <w:rFonts w:ascii="TH SarabunPSK" w:eastAsia="Times New Roman" w:hAnsi="TH SarabunPSK" w:cs="TH SarabunPSK"/>
          <w:b/>
          <w:bCs/>
          <w:sz w:val="28"/>
          <w:cs/>
        </w:rPr>
        <w:t>เวิร์</w:t>
      </w:r>
      <w:proofErr w:type="spellEnd"/>
      <w:r w:rsidRPr="00876F78">
        <w:rPr>
          <w:rFonts w:ascii="TH SarabunPSK" w:eastAsia="Times New Roman" w:hAnsi="TH SarabunPSK" w:cs="TH SarabunPSK"/>
          <w:b/>
          <w:bCs/>
          <w:sz w:val="28"/>
          <w:cs/>
        </w:rPr>
        <w:t>กช็อปและเสวนา:</w:t>
      </w:r>
      <w:r w:rsidRPr="00876F78">
        <w:rPr>
          <w:rFonts w:ascii="TH SarabunPSK" w:eastAsia="Times New Roman" w:hAnsi="TH SarabunPSK" w:cs="TH SarabunPSK"/>
          <w:sz w:val="28"/>
        </w:rPr>
        <w:t xml:space="preserve"> </w:t>
      </w:r>
      <w:r w:rsidRPr="00876F78">
        <w:rPr>
          <w:rFonts w:ascii="TH SarabunPSK" w:eastAsia="Times New Roman" w:hAnsi="TH SarabunPSK" w:cs="TH SarabunPSK"/>
          <w:sz w:val="28"/>
          <w:cs/>
        </w:rPr>
        <w:t>เพื่อสร้างการเรียนรู้เชิงปฏิบัติและการแลกเปลี่ยนความคิดเห็น</w:t>
      </w:r>
    </w:p>
    <w:p w14:paraId="41B20480" w14:textId="77777777" w:rsidR="00876F78" w:rsidRPr="00876F78" w:rsidRDefault="00876F78" w:rsidP="00876F7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b/>
          <w:bCs/>
          <w:sz w:val="28"/>
          <w:cs/>
        </w:rPr>
        <w:t>การสื่อสารกับชุมชน:</w:t>
      </w:r>
      <w:r w:rsidRPr="00876F78">
        <w:rPr>
          <w:rFonts w:ascii="TH SarabunPSK" w:eastAsia="Times New Roman" w:hAnsi="TH SarabunPSK" w:cs="TH SarabunPSK"/>
          <w:sz w:val="28"/>
        </w:rPr>
        <w:t xml:space="preserve"> </w:t>
      </w:r>
      <w:r w:rsidRPr="00876F78">
        <w:rPr>
          <w:rFonts w:ascii="TH SarabunPSK" w:eastAsia="Times New Roman" w:hAnsi="TH SarabunPSK" w:cs="TH SarabunPSK"/>
          <w:sz w:val="28"/>
          <w:cs/>
        </w:rPr>
        <w:t>การทำงานร่วมกับกลุ่มท้องถิ่นเพื่อสร้างการมีส่วนร่วมและความภาคภูมิใจในมรดกวัฒนธรรม</w:t>
      </w:r>
    </w:p>
    <w:p w14:paraId="656387BA" w14:textId="77777777" w:rsidR="00876F78" w:rsidRPr="00876F78" w:rsidRDefault="00876F78" w:rsidP="00876F78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  <w:cs/>
        </w:rPr>
        <w:t>การบริการสาธารณะถือเป็นหัวใจสำคัญที่ทำให้พิพิธภัณฑ์และหอศิลป์เป็น “ของสาธารณะ” อย่างแท้จริง</w:t>
      </w:r>
    </w:p>
    <w:p w14:paraId="365AD39F" w14:textId="77777777" w:rsidR="00876F78" w:rsidRPr="00876F78" w:rsidRDefault="00876F78" w:rsidP="00876F7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</w:rPr>
        <w:pict w14:anchorId="585D612D">
          <v:rect id="_x0000_i1124" style="width:0;height:1.5pt" o:hralign="center" o:hrstd="t" o:hr="t" fillcolor="#a0a0a0" stroked="f"/>
        </w:pict>
      </w:r>
    </w:p>
    <w:p w14:paraId="55754790" w14:textId="77777777" w:rsidR="00876F78" w:rsidRPr="00876F78" w:rsidRDefault="00876F78" w:rsidP="00876F78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76F78">
        <w:rPr>
          <w:rFonts w:ascii="Segoe UI Symbol" w:eastAsia="Times New Roman" w:hAnsi="Segoe UI Symbol" w:cs="Segoe UI Symbol"/>
          <w:b/>
          <w:bCs/>
          <w:sz w:val="36"/>
          <w:szCs w:val="36"/>
        </w:rPr>
        <w:t>✦</w:t>
      </w:r>
      <w:r w:rsidRPr="00876F78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Pr="00876F7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สรุป</w:t>
      </w:r>
    </w:p>
    <w:p w14:paraId="0F474020" w14:textId="77777777" w:rsidR="00876F78" w:rsidRPr="00876F78" w:rsidRDefault="00876F78" w:rsidP="00876F78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  <w:cs/>
        </w:rPr>
        <w:t xml:space="preserve">ภารกิจหลักทั้ง </w:t>
      </w:r>
      <w:r w:rsidRPr="00876F78">
        <w:rPr>
          <w:rFonts w:ascii="TH SarabunPSK" w:eastAsia="Times New Roman" w:hAnsi="TH SarabunPSK" w:cs="TH SarabunPSK"/>
          <w:sz w:val="28"/>
        </w:rPr>
        <w:t xml:space="preserve">5 </w:t>
      </w:r>
      <w:r w:rsidRPr="00876F78">
        <w:rPr>
          <w:rFonts w:ascii="TH SarabunPSK" w:eastAsia="Times New Roman" w:hAnsi="TH SarabunPSK" w:cs="TH SarabunPSK"/>
          <w:sz w:val="28"/>
          <w:cs/>
        </w:rPr>
        <w:t>ของหอศิลป์และพิพิธภัณฑ์เป็นกลไกที่สัมพันธ์กันอย่างใกล้ชิด ตั้งแต่การเก็บรวบรวม อนุรักษ์ จัดแสดง วิจัย ไปจนถึงการบริการสาธารณะ หากดำเนินการอย่างสมดุล จะช่วยให้สถาบันเหล่านี้ไม่เพียงทำหน้าที่เก็บรักษามรดกทางวัฒนธรรม แต่ยังเป็นพลังสำคัญในการสร้างความรู้ ความคิดสร้างสรรค์ และการพัฒนาสังคมอย่างยั่งยืน</w:t>
      </w:r>
    </w:p>
    <w:p w14:paraId="4FD09595" w14:textId="4E588953" w:rsidR="00876F78" w:rsidRPr="00876F78" w:rsidRDefault="00876F78" w:rsidP="00876F78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76F78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4. </w:t>
      </w:r>
      <w:r w:rsidRPr="00876F7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การบริหารจัดการ</w:t>
      </w:r>
    </w:p>
    <w:p w14:paraId="1007630D" w14:textId="77777777" w:rsidR="00876F78" w:rsidRPr="00876F78" w:rsidRDefault="00876F78" w:rsidP="00876F7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b/>
          <w:bCs/>
          <w:sz w:val="28"/>
          <w:cs/>
        </w:rPr>
        <w:t>โครงสร้างการบริหาร</w:t>
      </w:r>
      <w:r w:rsidRPr="00876F78">
        <w:rPr>
          <w:rFonts w:ascii="TH SarabunPSK" w:eastAsia="Times New Roman" w:hAnsi="TH SarabunPSK" w:cs="TH SarabunPSK"/>
          <w:sz w:val="28"/>
        </w:rPr>
        <w:t xml:space="preserve">: </w:t>
      </w:r>
      <w:r w:rsidRPr="00876F78">
        <w:rPr>
          <w:rFonts w:ascii="TH SarabunPSK" w:eastAsia="Times New Roman" w:hAnsi="TH SarabunPSK" w:cs="TH SarabunPSK"/>
          <w:sz w:val="28"/>
          <w:cs/>
        </w:rPr>
        <w:t>ผู้อำนวยการ ภัณฑารักษ์ (</w:t>
      </w:r>
      <w:r w:rsidRPr="00876F78">
        <w:rPr>
          <w:rFonts w:ascii="TH SarabunPSK" w:eastAsia="Times New Roman" w:hAnsi="TH SarabunPSK" w:cs="TH SarabunPSK"/>
          <w:sz w:val="28"/>
        </w:rPr>
        <w:t xml:space="preserve">Curator) </w:t>
      </w:r>
      <w:r w:rsidRPr="00876F78">
        <w:rPr>
          <w:rFonts w:ascii="TH SarabunPSK" w:eastAsia="Times New Roman" w:hAnsi="TH SarabunPSK" w:cs="TH SarabunPSK"/>
          <w:sz w:val="28"/>
          <w:cs/>
        </w:rPr>
        <w:t>นักการศึกษา ฝ่ายประชาสัมพันธ์ ฯลฯ</w:t>
      </w:r>
    </w:p>
    <w:p w14:paraId="066FAF1C" w14:textId="77777777" w:rsidR="00876F78" w:rsidRPr="00876F78" w:rsidRDefault="00876F78" w:rsidP="00876F7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b/>
          <w:bCs/>
          <w:sz w:val="28"/>
          <w:cs/>
        </w:rPr>
        <w:t>การวางแผนเชิงกลยุทธ์</w:t>
      </w:r>
      <w:r w:rsidRPr="00876F78">
        <w:rPr>
          <w:rFonts w:ascii="TH SarabunPSK" w:eastAsia="Times New Roman" w:hAnsi="TH SarabunPSK" w:cs="TH SarabunPSK"/>
          <w:sz w:val="28"/>
        </w:rPr>
        <w:t xml:space="preserve">: </w:t>
      </w:r>
      <w:r w:rsidRPr="00876F78">
        <w:rPr>
          <w:rFonts w:ascii="TH SarabunPSK" w:eastAsia="Times New Roman" w:hAnsi="TH SarabunPSK" w:cs="TH SarabunPSK"/>
          <w:sz w:val="28"/>
          <w:cs/>
        </w:rPr>
        <w:t>วิสัยทัศน์ พันธกิจ และเป้าหมาย</w:t>
      </w:r>
    </w:p>
    <w:p w14:paraId="059D804B" w14:textId="77777777" w:rsidR="00876F78" w:rsidRPr="00876F78" w:rsidRDefault="00876F78" w:rsidP="00876F7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b/>
          <w:bCs/>
          <w:sz w:val="28"/>
          <w:cs/>
        </w:rPr>
        <w:t>การบริหารทรัพยากรบุคคล</w:t>
      </w:r>
    </w:p>
    <w:p w14:paraId="064F7CCA" w14:textId="77777777" w:rsidR="00876F78" w:rsidRPr="00876F78" w:rsidRDefault="00876F78" w:rsidP="00876F7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b/>
          <w:bCs/>
          <w:sz w:val="28"/>
          <w:cs/>
        </w:rPr>
        <w:t>การจัดการการเงินและงบประมาณ</w:t>
      </w:r>
    </w:p>
    <w:p w14:paraId="3273060F" w14:textId="77777777" w:rsidR="00876F78" w:rsidRPr="00876F78" w:rsidRDefault="00876F78" w:rsidP="00876F7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b/>
          <w:bCs/>
          <w:sz w:val="28"/>
          <w:cs/>
        </w:rPr>
        <w:t>การตลาดและการประชาสัมพันธ์</w:t>
      </w:r>
      <w:r w:rsidRPr="00876F78">
        <w:rPr>
          <w:rFonts w:ascii="TH SarabunPSK" w:eastAsia="Times New Roman" w:hAnsi="TH SarabunPSK" w:cs="TH SarabunPSK"/>
          <w:sz w:val="28"/>
        </w:rPr>
        <w:t xml:space="preserve">: Branding, Social Media, </w:t>
      </w:r>
      <w:r w:rsidRPr="00876F78">
        <w:rPr>
          <w:rFonts w:ascii="TH SarabunPSK" w:eastAsia="Times New Roman" w:hAnsi="TH SarabunPSK" w:cs="TH SarabunPSK"/>
          <w:sz w:val="28"/>
          <w:cs/>
        </w:rPr>
        <w:t>การดึงดูดผู้ชม</w:t>
      </w:r>
    </w:p>
    <w:p w14:paraId="01BC3B87" w14:textId="77777777" w:rsidR="00876F78" w:rsidRPr="00876F78" w:rsidRDefault="00876F78" w:rsidP="00876F7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</w:rPr>
        <w:pict w14:anchorId="4716C021">
          <v:rect id="_x0000_i1095" style="width:0;height:1.5pt" o:hralign="center" o:hrstd="t" o:hr="t" fillcolor="#a0a0a0" stroked="f"/>
        </w:pict>
      </w:r>
    </w:p>
    <w:p w14:paraId="2D4467DC" w14:textId="77777777" w:rsidR="00876F78" w:rsidRPr="00876F78" w:rsidRDefault="00876F78" w:rsidP="00876F78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76F78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5. </w:t>
      </w:r>
      <w:r w:rsidRPr="00876F7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การออกแบบประสบการณ์ผู้ชม (</w:t>
      </w:r>
      <w:r w:rsidRPr="00876F78">
        <w:rPr>
          <w:rFonts w:ascii="TH SarabunPSK" w:eastAsia="Times New Roman" w:hAnsi="TH SarabunPSK" w:cs="TH SarabunPSK"/>
          <w:b/>
          <w:bCs/>
          <w:sz w:val="36"/>
          <w:szCs w:val="36"/>
        </w:rPr>
        <w:t>Visitor Experience)</w:t>
      </w:r>
    </w:p>
    <w:p w14:paraId="34513725" w14:textId="77777777" w:rsidR="00876F78" w:rsidRPr="00876F78" w:rsidRDefault="00876F78" w:rsidP="00876F7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  <w:cs/>
        </w:rPr>
        <w:t>การจัดเส้นทางการชม (</w:t>
      </w:r>
      <w:r w:rsidRPr="00876F78">
        <w:rPr>
          <w:rFonts w:ascii="TH SarabunPSK" w:eastAsia="Times New Roman" w:hAnsi="TH SarabunPSK" w:cs="TH SarabunPSK"/>
          <w:sz w:val="28"/>
        </w:rPr>
        <w:t>Visitor Flow)</w:t>
      </w:r>
    </w:p>
    <w:p w14:paraId="2ABD5737" w14:textId="77777777" w:rsidR="00876F78" w:rsidRPr="00876F78" w:rsidRDefault="00876F78" w:rsidP="00876F7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  <w:cs/>
        </w:rPr>
        <w:t xml:space="preserve">การใช้เทคโนโลยีเสริม เช่น </w:t>
      </w:r>
      <w:r w:rsidRPr="00876F78">
        <w:rPr>
          <w:rFonts w:ascii="TH SarabunPSK" w:eastAsia="Times New Roman" w:hAnsi="TH SarabunPSK" w:cs="TH SarabunPSK"/>
          <w:sz w:val="28"/>
        </w:rPr>
        <w:t xml:space="preserve">AR/VR, </w:t>
      </w:r>
      <w:r w:rsidRPr="00876F78">
        <w:rPr>
          <w:rFonts w:ascii="TH SarabunPSK" w:eastAsia="Times New Roman" w:hAnsi="TH SarabunPSK" w:cs="TH SarabunPSK"/>
          <w:sz w:val="28"/>
          <w:cs/>
        </w:rPr>
        <w:t>แอปพลิเคชัน</w:t>
      </w:r>
    </w:p>
    <w:p w14:paraId="3CC7AB7A" w14:textId="77777777" w:rsidR="00876F78" w:rsidRPr="00876F78" w:rsidRDefault="00876F78" w:rsidP="00876F7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  <w:cs/>
        </w:rPr>
        <w:lastRenderedPageBreak/>
        <w:t>การเข้าถึง (</w:t>
      </w:r>
      <w:r w:rsidRPr="00876F78">
        <w:rPr>
          <w:rFonts w:ascii="TH SarabunPSK" w:eastAsia="Times New Roman" w:hAnsi="TH SarabunPSK" w:cs="TH SarabunPSK"/>
          <w:sz w:val="28"/>
        </w:rPr>
        <w:t xml:space="preserve">Accessibility) </w:t>
      </w:r>
      <w:r w:rsidRPr="00876F78">
        <w:rPr>
          <w:rFonts w:ascii="TH SarabunPSK" w:eastAsia="Times New Roman" w:hAnsi="TH SarabunPSK" w:cs="TH SarabunPSK"/>
          <w:sz w:val="28"/>
          <w:cs/>
        </w:rPr>
        <w:t>สำหรับผู้พิการและผู้สูงอายุ</w:t>
      </w:r>
    </w:p>
    <w:p w14:paraId="530A40A2" w14:textId="77777777" w:rsidR="00876F78" w:rsidRPr="00876F78" w:rsidRDefault="00876F78" w:rsidP="00876F7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  <w:cs/>
        </w:rPr>
        <w:t>บทบาทของการสื่อความหมาย (</w:t>
      </w:r>
      <w:r w:rsidRPr="00876F78">
        <w:rPr>
          <w:rFonts w:ascii="TH SarabunPSK" w:eastAsia="Times New Roman" w:hAnsi="TH SarabunPSK" w:cs="TH SarabunPSK"/>
          <w:sz w:val="28"/>
        </w:rPr>
        <w:t xml:space="preserve">Interpretation) </w:t>
      </w:r>
      <w:r w:rsidRPr="00876F78">
        <w:rPr>
          <w:rFonts w:ascii="TH SarabunPSK" w:eastAsia="Times New Roman" w:hAnsi="TH SarabunPSK" w:cs="TH SarabunPSK"/>
          <w:sz w:val="28"/>
          <w:cs/>
        </w:rPr>
        <w:t>ผ่านป้าย คำบรรยาย และสื่อดิจิทัล</w:t>
      </w:r>
    </w:p>
    <w:p w14:paraId="4B5E7479" w14:textId="77777777" w:rsidR="00876F78" w:rsidRPr="00876F78" w:rsidRDefault="00876F78" w:rsidP="00876F7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</w:rPr>
        <w:pict w14:anchorId="4ED57DF7">
          <v:rect id="_x0000_i1096" style="width:0;height:1.5pt" o:hralign="center" o:hrstd="t" o:hr="t" fillcolor="#a0a0a0" stroked="f"/>
        </w:pict>
      </w:r>
    </w:p>
    <w:p w14:paraId="01A715D6" w14:textId="77777777" w:rsidR="00876F78" w:rsidRPr="00876F78" w:rsidRDefault="00876F78" w:rsidP="00876F78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76F78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6. </w:t>
      </w:r>
      <w:r w:rsidRPr="00876F7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กรณีศึกษา (</w:t>
      </w:r>
      <w:r w:rsidRPr="00876F78">
        <w:rPr>
          <w:rFonts w:ascii="TH SarabunPSK" w:eastAsia="Times New Roman" w:hAnsi="TH SarabunPSK" w:cs="TH SarabunPSK"/>
          <w:b/>
          <w:bCs/>
          <w:sz w:val="36"/>
          <w:szCs w:val="36"/>
        </w:rPr>
        <w:t>Case Studies)</w:t>
      </w:r>
    </w:p>
    <w:p w14:paraId="01FD57FC" w14:textId="77777777" w:rsidR="00876F78" w:rsidRPr="00876F78" w:rsidRDefault="00876F78" w:rsidP="00876F7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  <w:cs/>
        </w:rPr>
        <w:t>หอศิลป์ร่วมสมัยกรุงเทพฯ (</w:t>
      </w:r>
      <w:r w:rsidRPr="00876F78">
        <w:rPr>
          <w:rFonts w:ascii="TH SarabunPSK" w:eastAsia="Times New Roman" w:hAnsi="TH SarabunPSK" w:cs="TH SarabunPSK"/>
          <w:sz w:val="28"/>
        </w:rPr>
        <w:t>BACC)</w:t>
      </w:r>
    </w:p>
    <w:p w14:paraId="6F251C96" w14:textId="77777777" w:rsidR="00876F78" w:rsidRPr="00876F78" w:rsidRDefault="00876F78" w:rsidP="00876F7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  <w:cs/>
        </w:rPr>
        <w:t>พิพิธภัณฑสถานแห่งชาติ</w:t>
      </w:r>
    </w:p>
    <w:p w14:paraId="7DC69B1D" w14:textId="77777777" w:rsidR="00876F78" w:rsidRPr="00876F78" w:rsidRDefault="00876F78" w:rsidP="00876F7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</w:rPr>
        <w:t>Tate Modern (</w:t>
      </w:r>
      <w:r w:rsidRPr="00876F78">
        <w:rPr>
          <w:rFonts w:ascii="TH SarabunPSK" w:eastAsia="Times New Roman" w:hAnsi="TH SarabunPSK" w:cs="TH SarabunPSK"/>
          <w:sz w:val="28"/>
          <w:cs/>
        </w:rPr>
        <w:t>อังกฤษ)</w:t>
      </w:r>
    </w:p>
    <w:p w14:paraId="4739995A" w14:textId="77777777" w:rsidR="00876F78" w:rsidRPr="00876F78" w:rsidRDefault="00876F78" w:rsidP="00876F7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</w:rPr>
        <w:t>The Louvre (</w:t>
      </w:r>
      <w:r w:rsidRPr="00876F78">
        <w:rPr>
          <w:rFonts w:ascii="TH SarabunPSK" w:eastAsia="Times New Roman" w:hAnsi="TH SarabunPSK" w:cs="TH SarabunPSK"/>
          <w:sz w:val="28"/>
          <w:cs/>
        </w:rPr>
        <w:t>ฝรั่งเศส)</w:t>
      </w:r>
    </w:p>
    <w:p w14:paraId="07BCE83E" w14:textId="77777777" w:rsidR="00876F78" w:rsidRPr="00876F78" w:rsidRDefault="00876F78" w:rsidP="00876F7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</w:rPr>
        <w:t>MoMA (Museum of Modern Art, USA)</w:t>
      </w:r>
    </w:p>
    <w:p w14:paraId="75263E21" w14:textId="77777777" w:rsidR="00876F78" w:rsidRPr="00876F78" w:rsidRDefault="00876F78" w:rsidP="00876F7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</w:rPr>
        <w:pict w14:anchorId="6F4E4D9C">
          <v:rect id="_x0000_i1097" style="width:0;height:1.5pt" o:hralign="center" o:hrstd="t" o:hr="t" fillcolor="#a0a0a0" stroked="f"/>
        </w:pict>
      </w:r>
    </w:p>
    <w:p w14:paraId="572A6D40" w14:textId="77777777" w:rsidR="00876F78" w:rsidRPr="00876F78" w:rsidRDefault="00876F78" w:rsidP="00876F78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76F78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7. </w:t>
      </w:r>
      <w:r w:rsidRPr="00876F7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ความท้าทายและแนวโน้มในอนาคต</w:t>
      </w:r>
    </w:p>
    <w:p w14:paraId="11AE146F" w14:textId="77777777" w:rsidR="00876F78" w:rsidRPr="00876F78" w:rsidRDefault="00876F78" w:rsidP="00876F7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  <w:cs/>
        </w:rPr>
        <w:t>การจัดการคอ</w:t>
      </w:r>
      <w:proofErr w:type="spellStart"/>
      <w:r w:rsidRPr="00876F78">
        <w:rPr>
          <w:rFonts w:ascii="TH SarabunPSK" w:eastAsia="Times New Roman" w:hAnsi="TH SarabunPSK" w:cs="TH SarabunPSK"/>
          <w:sz w:val="28"/>
          <w:cs/>
        </w:rPr>
        <w:t>ลเ</w:t>
      </w:r>
      <w:proofErr w:type="spellEnd"/>
      <w:r w:rsidRPr="00876F78">
        <w:rPr>
          <w:rFonts w:ascii="TH SarabunPSK" w:eastAsia="Times New Roman" w:hAnsi="TH SarabunPSK" w:cs="TH SarabunPSK"/>
          <w:sz w:val="28"/>
          <w:cs/>
        </w:rPr>
        <w:t>ลกชันดิจิทัล</w:t>
      </w:r>
    </w:p>
    <w:p w14:paraId="5E52942E" w14:textId="77777777" w:rsidR="00876F78" w:rsidRPr="00876F78" w:rsidRDefault="00876F78" w:rsidP="00876F7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  <w:cs/>
        </w:rPr>
        <w:t xml:space="preserve">บทบาทของพิพิธภัณฑ์ออนไลน์และ </w:t>
      </w:r>
      <w:r w:rsidRPr="00876F78">
        <w:rPr>
          <w:rFonts w:ascii="TH SarabunPSK" w:eastAsia="Times New Roman" w:hAnsi="TH SarabunPSK" w:cs="TH SarabunPSK"/>
          <w:sz w:val="28"/>
        </w:rPr>
        <w:t>Virtual Exhibition</w:t>
      </w:r>
    </w:p>
    <w:p w14:paraId="210B88D9" w14:textId="77777777" w:rsidR="00876F78" w:rsidRPr="00876F78" w:rsidRDefault="00876F78" w:rsidP="00876F7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  <w:cs/>
        </w:rPr>
        <w:t>ความยั่งยืนและการมีส่วนร่วมของชุมชน (</w:t>
      </w:r>
      <w:r w:rsidRPr="00876F78">
        <w:rPr>
          <w:rFonts w:ascii="TH SarabunPSK" w:eastAsia="Times New Roman" w:hAnsi="TH SarabunPSK" w:cs="TH SarabunPSK"/>
          <w:sz w:val="28"/>
        </w:rPr>
        <w:t>Community Engagement)</w:t>
      </w:r>
    </w:p>
    <w:p w14:paraId="528DA208" w14:textId="77777777" w:rsidR="00876F78" w:rsidRPr="00876F78" w:rsidRDefault="00876F78" w:rsidP="00876F7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  <w:cs/>
        </w:rPr>
        <w:t>พิพิธภัณฑ์กับเศรษฐกิจสร้างสรรค์ (</w:t>
      </w:r>
      <w:r w:rsidRPr="00876F78">
        <w:rPr>
          <w:rFonts w:ascii="TH SarabunPSK" w:eastAsia="Times New Roman" w:hAnsi="TH SarabunPSK" w:cs="TH SarabunPSK"/>
          <w:sz w:val="28"/>
        </w:rPr>
        <w:t>Creative Economy)</w:t>
      </w:r>
    </w:p>
    <w:p w14:paraId="1E8DE566" w14:textId="77777777" w:rsidR="00876F78" w:rsidRPr="00876F78" w:rsidRDefault="00876F78" w:rsidP="00876F7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</w:rPr>
        <w:pict w14:anchorId="2A04548E">
          <v:rect id="_x0000_i1098" style="width:0;height:1.5pt" o:hralign="center" o:hrstd="t" o:hr="t" fillcolor="#a0a0a0" stroked="f"/>
        </w:pict>
      </w:r>
    </w:p>
    <w:p w14:paraId="44A64163" w14:textId="77777777" w:rsidR="00876F78" w:rsidRPr="00876F78" w:rsidRDefault="00876F78" w:rsidP="00876F78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76F78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8. </w:t>
      </w:r>
      <w:r w:rsidRPr="00876F7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กิจกรรมการเรียนรู้</w:t>
      </w:r>
    </w:p>
    <w:p w14:paraId="392749CF" w14:textId="77777777" w:rsidR="00876F78" w:rsidRPr="00876F78" w:rsidRDefault="00876F78" w:rsidP="00876F7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  <w:cs/>
        </w:rPr>
        <w:t>การวิเคราะห์กรณีศึกษา</w:t>
      </w:r>
    </w:p>
    <w:p w14:paraId="334751AF" w14:textId="77777777" w:rsidR="00876F78" w:rsidRPr="00876F78" w:rsidRDefault="00876F78" w:rsidP="00876F7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  <w:cs/>
        </w:rPr>
        <w:t>การออกแบบนิทรรศการจำลอง</w:t>
      </w:r>
    </w:p>
    <w:p w14:paraId="521564FD" w14:textId="77777777" w:rsidR="00876F78" w:rsidRPr="00876F78" w:rsidRDefault="00876F78" w:rsidP="00876F7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  <w:cs/>
        </w:rPr>
        <w:t>การฝึกทำแผนการจัดการหอศิลป์/พิพิธภัณฑ์</w:t>
      </w:r>
    </w:p>
    <w:p w14:paraId="19D02384" w14:textId="77777777" w:rsidR="00876F78" w:rsidRPr="00876F78" w:rsidRDefault="00876F78" w:rsidP="00876F7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  <w:cs/>
        </w:rPr>
        <w:t>การอภิปรายเชิงวิชาการเรื่อง “อนาคตของพิพิธภัณฑ์ในสังคมดิจิทัล”</w:t>
      </w:r>
    </w:p>
    <w:p w14:paraId="60EF3E1E" w14:textId="77777777" w:rsidR="00876F78" w:rsidRPr="00876F78" w:rsidRDefault="00876F78" w:rsidP="00876F7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</w:rPr>
        <w:pict w14:anchorId="032CA13C">
          <v:rect id="_x0000_i1099" style="width:0;height:1.5pt" o:hralign="center" o:hrstd="t" o:hr="t" fillcolor="#a0a0a0" stroked="f"/>
        </w:pict>
      </w:r>
    </w:p>
    <w:p w14:paraId="552EE375" w14:textId="77777777" w:rsidR="00876F78" w:rsidRPr="00876F78" w:rsidRDefault="00876F78" w:rsidP="00876F78">
      <w:pPr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76F78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9. </w:t>
      </w:r>
      <w:r w:rsidRPr="00876F7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การประเมินผล</w:t>
      </w:r>
    </w:p>
    <w:p w14:paraId="02D8E230" w14:textId="77777777" w:rsidR="00876F78" w:rsidRPr="00876F78" w:rsidRDefault="00876F78" w:rsidP="00876F7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  <w:cs/>
        </w:rPr>
        <w:t>การสอบวัดความรู้เชิงทฤษฎี</w:t>
      </w:r>
    </w:p>
    <w:p w14:paraId="556A0761" w14:textId="77777777" w:rsidR="00876F78" w:rsidRPr="00876F78" w:rsidRDefault="00876F78" w:rsidP="00876F7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  <w:cs/>
        </w:rPr>
        <w:t>รายงานวิเคราะห์กรณีศึกษา</w:t>
      </w:r>
    </w:p>
    <w:p w14:paraId="5FA9FA11" w14:textId="77777777" w:rsidR="00876F78" w:rsidRPr="00876F78" w:rsidRDefault="00876F78" w:rsidP="00876F7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  <w:cs/>
        </w:rPr>
        <w:t>โครงงานออกแบบนิทรรศการ/แผนกลยุทธ์</w:t>
      </w:r>
    </w:p>
    <w:p w14:paraId="16EB4940" w14:textId="77777777" w:rsidR="00876F78" w:rsidRPr="00876F78" w:rsidRDefault="00876F78" w:rsidP="00876F7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28"/>
        </w:rPr>
      </w:pPr>
      <w:r w:rsidRPr="00876F78">
        <w:rPr>
          <w:rFonts w:ascii="TH SarabunPSK" w:eastAsia="Times New Roman" w:hAnsi="TH SarabunPSK" w:cs="TH SarabunPSK"/>
          <w:sz w:val="28"/>
          <w:cs/>
        </w:rPr>
        <w:t>การนำเสนอผลงาน (</w:t>
      </w:r>
      <w:r w:rsidRPr="00876F78">
        <w:rPr>
          <w:rFonts w:ascii="TH SarabunPSK" w:eastAsia="Times New Roman" w:hAnsi="TH SarabunPSK" w:cs="TH SarabunPSK"/>
          <w:sz w:val="28"/>
        </w:rPr>
        <w:t>Presentation)</w:t>
      </w:r>
    </w:p>
    <w:p w14:paraId="47369C31" w14:textId="77777777" w:rsidR="00CC69FD" w:rsidRPr="00876F78" w:rsidRDefault="00CC69FD">
      <w:pPr>
        <w:rPr>
          <w:rFonts w:ascii="TH SarabunPSK" w:hAnsi="TH SarabunPSK" w:cs="TH SarabunPSK"/>
          <w:sz w:val="32"/>
          <w:szCs w:val="32"/>
        </w:rPr>
      </w:pPr>
    </w:p>
    <w:sectPr w:rsidR="00CC69FD" w:rsidRPr="00876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794"/>
    <w:multiLevelType w:val="multilevel"/>
    <w:tmpl w:val="6D00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D4999"/>
    <w:multiLevelType w:val="multilevel"/>
    <w:tmpl w:val="798C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23C9C"/>
    <w:multiLevelType w:val="multilevel"/>
    <w:tmpl w:val="F506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83E74"/>
    <w:multiLevelType w:val="multilevel"/>
    <w:tmpl w:val="4700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C21C7"/>
    <w:multiLevelType w:val="multilevel"/>
    <w:tmpl w:val="2532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829A3"/>
    <w:multiLevelType w:val="multilevel"/>
    <w:tmpl w:val="FCF60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7120A5"/>
    <w:multiLevelType w:val="multilevel"/>
    <w:tmpl w:val="0130E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DC0DF1"/>
    <w:multiLevelType w:val="multilevel"/>
    <w:tmpl w:val="EDE8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235CA"/>
    <w:multiLevelType w:val="multilevel"/>
    <w:tmpl w:val="A9325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4D4C03"/>
    <w:multiLevelType w:val="multilevel"/>
    <w:tmpl w:val="BACA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17D84"/>
    <w:multiLevelType w:val="multilevel"/>
    <w:tmpl w:val="1EF6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604F63"/>
    <w:multiLevelType w:val="multilevel"/>
    <w:tmpl w:val="8EA2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C7D92"/>
    <w:multiLevelType w:val="multilevel"/>
    <w:tmpl w:val="16A6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705032"/>
    <w:multiLevelType w:val="multilevel"/>
    <w:tmpl w:val="9F3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8D5201"/>
    <w:multiLevelType w:val="multilevel"/>
    <w:tmpl w:val="4BD2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0155DF"/>
    <w:multiLevelType w:val="multilevel"/>
    <w:tmpl w:val="0724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6E0755"/>
    <w:multiLevelType w:val="multilevel"/>
    <w:tmpl w:val="0B84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2C2192"/>
    <w:multiLevelType w:val="multilevel"/>
    <w:tmpl w:val="34B2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A11272"/>
    <w:multiLevelType w:val="multilevel"/>
    <w:tmpl w:val="9DE0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250221"/>
    <w:multiLevelType w:val="multilevel"/>
    <w:tmpl w:val="ADEA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7D3D47"/>
    <w:multiLevelType w:val="multilevel"/>
    <w:tmpl w:val="26DA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602987"/>
    <w:multiLevelType w:val="multilevel"/>
    <w:tmpl w:val="9236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D71889"/>
    <w:multiLevelType w:val="multilevel"/>
    <w:tmpl w:val="C5EC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4D03A8"/>
    <w:multiLevelType w:val="multilevel"/>
    <w:tmpl w:val="C65A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826AAF"/>
    <w:multiLevelType w:val="multilevel"/>
    <w:tmpl w:val="1326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3A6A35"/>
    <w:multiLevelType w:val="multilevel"/>
    <w:tmpl w:val="77DE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3E45F0"/>
    <w:multiLevelType w:val="multilevel"/>
    <w:tmpl w:val="BB80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2F1D07"/>
    <w:multiLevelType w:val="multilevel"/>
    <w:tmpl w:val="B9BA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246DAE"/>
    <w:multiLevelType w:val="multilevel"/>
    <w:tmpl w:val="E61E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"/>
  </w:num>
  <w:num w:numId="3">
    <w:abstractNumId w:val="8"/>
  </w:num>
  <w:num w:numId="4">
    <w:abstractNumId w:val="11"/>
  </w:num>
  <w:num w:numId="5">
    <w:abstractNumId w:val="9"/>
  </w:num>
  <w:num w:numId="6">
    <w:abstractNumId w:val="23"/>
  </w:num>
  <w:num w:numId="7">
    <w:abstractNumId w:val="16"/>
  </w:num>
  <w:num w:numId="8">
    <w:abstractNumId w:val="21"/>
  </w:num>
  <w:num w:numId="9">
    <w:abstractNumId w:val="4"/>
  </w:num>
  <w:num w:numId="10">
    <w:abstractNumId w:val="6"/>
  </w:num>
  <w:num w:numId="11">
    <w:abstractNumId w:val="5"/>
  </w:num>
  <w:num w:numId="12">
    <w:abstractNumId w:val="7"/>
  </w:num>
  <w:num w:numId="13">
    <w:abstractNumId w:val="24"/>
  </w:num>
  <w:num w:numId="14">
    <w:abstractNumId w:val="15"/>
  </w:num>
  <w:num w:numId="15">
    <w:abstractNumId w:val="0"/>
  </w:num>
  <w:num w:numId="16">
    <w:abstractNumId w:val="3"/>
  </w:num>
  <w:num w:numId="17">
    <w:abstractNumId w:val="25"/>
  </w:num>
  <w:num w:numId="18">
    <w:abstractNumId w:val="27"/>
  </w:num>
  <w:num w:numId="19">
    <w:abstractNumId w:val="14"/>
  </w:num>
  <w:num w:numId="20">
    <w:abstractNumId w:val="18"/>
  </w:num>
  <w:num w:numId="21">
    <w:abstractNumId w:val="2"/>
  </w:num>
  <w:num w:numId="22">
    <w:abstractNumId w:val="13"/>
  </w:num>
  <w:num w:numId="23">
    <w:abstractNumId w:val="22"/>
  </w:num>
  <w:num w:numId="24">
    <w:abstractNumId w:val="10"/>
  </w:num>
  <w:num w:numId="25">
    <w:abstractNumId w:val="12"/>
  </w:num>
  <w:num w:numId="26">
    <w:abstractNumId w:val="20"/>
  </w:num>
  <w:num w:numId="27">
    <w:abstractNumId w:val="19"/>
  </w:num>
  <w:num w:numId="28">
    <w:abstractNumId w:val="1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0C"/>
    <w:rsid w:val="004342DF"/>
    <w:rsid w:val="00876F78"/>
    <w:rsid w:val="00AB550C"/>
    <w:rsid w:val="00CC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33815"/>
  <w15:chartTrackingRefBased/>
  <w15:docId w15:val="{F1945C40-FA7D-4F55-9CC1-C1C6F153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1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SSRU</dc:creator>
  <cp:keywords/>
  <dc:description/>
  <cp:lastModifiedBy>SSRU</cp:lastModifiedBy>
  <cp:revision>1</cp:revision>
  <dcterms:created xsi:type="dcterms:W3CDTF">2025-09-10T11:37:00Z</dcterms:created>
  <dcterms:modified xsi:type="dcterms:W3CDTF">2025-09-10T12:16:00Z</dcterms:modified>
</cp:coreProperties>
</file>