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C051B" w14:textId="77777777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📘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 xml:space="preserve">เอกสารประกอบการสอน: สัปดาห์ที่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>1</w:t>
      </w:r>
    </w:p>
    <w:p w14:paraId="47CC9109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วิชา: การจัดการแหล่งเรียนรู้ทางวัฒนธรรม</w:t>
      </w:r>
    </w:p>
    <w:p w14:paraId="0DE4D0E7" w14:textId="77777777" w:rsidR="00EC28D8" w:rsidRPr="00EC28D8" w:rsidRDefault="00EC28D8" w:rsidP="00EC28D8">
      <w:pPr>
        <w:spacing w:before="100" w:beforeAutospacing="1" w:after="100" w:afterAutospacing="1"/>
        <w:outlineLvl w:val="2"/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 xml:space="preserve">เวลา: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 xml:space="preserve">2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 xml:space="preserve">ชม. ทฤษฎี +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 xml:space="preserve">2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ชม. ปฏิบัติ</w:t>
      </w:r>
    </w:p>
    <w:p w14:paraId="1E2EDE19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6DF497A2">
          <v:rect id="_x0000_i1025" style="width:0;height:1.5pt" o:hralign="center" o:hrstd="t" o:hr="t" fillcolor="#a0a0a0" stroked="f"/>
        </w:pict>
      </w:r>
    </w:p>
    <w:p w14:paraId="070B370F" w14:textId="77777777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1.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หัวข้อการเรียนรู้ประจำสัปดาห์</w:t>
      </w:r>
    </w:p>
    <w:p w14:paraId="544BE2FC" w14:textId="77777777" w:rsidR="00EC28D8" w:rsidRPr="00EC28D8" w:rsidRDefault="00EC28D8" w:rsidP="00EC28D8">
      <w:pPr>
        <w:numPr>
          <w:ilvl w:val="0"/>
          <w:numId w:val="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ความหมายและขอบเขตของแหล่งเรียนรู้ทางวัฒนธรรม</w:t>
      </w:r>
    </w:p>
    <w:p w14:paraId="7E4FC1A6" w14:textId="77777777" w:rsidR="00EC28D8" w:rsidRPr="00EC28D8" w:rsidRDefault="00EC28D8" w:rsidP="00EC28D8">
      <w:pPr>
        <w:numPr>
          <w:ilvl w:val="0"/>
          <w:numId w:val="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บทบาทและความสำคัญของแหล่งเรียนรู้ในสังคมไทยร่วมสมัย</w:t>
      </w:r>
    </w:p>
    <w:p w14:paraId="54C4F0EB" w14:textId="77777777" w:rsidR="00EC28D8" w:rsidRPr="00EC28D8" w:rsidRDefault="00EC28D8" w:rsidP="00EC28D8">
      <w:pPr>
        <w:numPr>
          <w:ilvl w:val="0"/>
          <w:numId w:val="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ประเภทของแหล่งเรียนรู้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Physical &amp; Digital)</w:t>
      </w:r>
    </w:p>
    <w:p w14:paraId="225B4BB4" w14:textId="77777777" w:rsidR="00EC28D8" w:rsidRPr="00EC28D8" w:rsidRDefault="00EC28D8" w:rsidP="00EC28D8">
      <w:pPr>
        <w:numPr>
          <w:ilvl w:val="0"/>
          <w:numId w:val="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ภาพรวมรายวิชา +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Learning Outcomes</w:t>
      </w:r>
    </w:p>
    <w:p w14:paraId="2373F42F" w14:textId="77777777" w:rsidR="00EC28D8" w:rsidRPr="00EC28D8" w:rsidRDefault="00EC28D8" w:rsidP="00EC28D8">
      <w:pPr>
        <w:numPr>
          <w:ilvl w:val="0"/>
          <w:numId w:val="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กิจกรรมแนะนำตัวและสร้างแผนที่ความรู้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Knowledge Mapping)</w:t>
      </w:r>
    </w:p>
    <w:p w14:paraId="326B86F7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5B6A09ED">
          <v:rect id="_x0000_i1026" style="width:0;height:1.5pt" o:hralign="center" o:hrstd="t" o:hr="t" fillcolor="#a0a0a0" stroked="f"/>
        </w:pict>
      </w:r>
    </w:p>
    <w:p w14:paraId="62258E0A" w14:textId="77777777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2.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วัตถุประสงค์การเรียนรู้</w:t>
      </w:r>
    </w:p>
    <w:p w14:paraId="55C70D71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เมื่อจบสัปดาห์นี้ นักศึกษาจะสามารถ:</w:t>
      </w:r>
    </w:p>
    <w:p w14:paraId="505B92E6" w14:textId="77777777" w:rsidR="00EC28D8" w:rsidRPr="00EC28D8" w:rsidRDefault="00EC28D8" w:rsidP="00EC28D8">
      <w:pPr>
        <w:numPr>
          <w:ilvl w:val="0"/>
          <w:numId w:val="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อธิบายความหมายและองค์ประกอบของ “แหล่งเรียนรู้ทางวัฒนธรรม” ได้</w:t>
      </w:r>
    </w:p>
    <w:p w14:paraId="641F5C24" w14:textId="77777777" w:rsidR="00EC28D8" w:rsidRPr="00EC28D8" w:rsidRDefault="00EC28D8" w:rsidP="00EC28D8">
      <w:pPr>
        <w:numPr>
          <w:ilvl w:val="0"/>
          <w:numId w:val="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จำแนกประเภทแหล่งเรียนรู้ทางวัฒนธรรมได้อย่างถูกต้อง</w:t>
      </w:r>
    </w:p>
    <w:p w14:paraId="221EC212" w14:textId="77777777" w:rsidR="00EC28D8" w:rsidRPr="00EC28D8" w:rsidRDefault="00EC28D8" w:rsidP="00EC28D8">
      <w:pPr>
        <w:numPr>
          <w:ilvl w:val="0"/>
          <w:numId w:val="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เข้าใจบทบาทของแหล่งเรียนรู้ต่อการศึกษา ชุมชน และสังคม</w:t>
      </w:r>
    </w:p>
    <w:p w14:paraId="11080316" w14:textId="77777777" w:rsidR="00EC28D8" w:rsidRPr="00EC28D8" w:rsidRDefault="00EC28D8" w:rsidP="00EC28D8">
      <w:pPr>
        <w:numPr>
          <w:ilvl w:val="0"/>
          <w:numId w:val="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วิเคราะห์จุดเด่น–จุดด้อยของแหล่งเรียนรู้ที่พบในชีวิตประจำวันได้เบื้องต้น</w:t>
      </w:r>
    </w:p>
    <w:p w14:paraId="7B6B0E99" w14:textId="77777777" w:rsidR="00EC28D8" w:rsidRPr="00EC28D8" w:rsidRDefault="00EC28D8" w:rsidP="00EC28D8">
      <w:pPr>
        <w:numPr>
          <w:ilvl w:val="0"/>
          <w:numId w:val="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ร่วมกิจกรรมแลกเปลี่ยนความรู้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Knowledge Mapping)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และนำเสนอได้</w:t>
      </w:r>
    </w:p>
    <w:p w14:paraId="551BF8D8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0E0BAE7B">
          <v:rect id="_x0000_i1027" style="width:0;height:1.5pt" o:hralign="center" o:hrstd="t" o:hr="t" fillcolor="#a0a0a0" stroked="f"/>
        </w:pict>
      </w:r>
    </w:p>
    <w:p w14:paraId="00A62911" w14:textId="77777777" w:rsid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</w:p>
    <w:p w14:paraId="776EDBBA" w14:textId="77777777" w:rsid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</w:p>
    <w:p w14:paraId="0D3F47FE" w14:textId="77777777" w:rsid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</w:p>
    <w:p w14:paraId="2D265AA6" w14:textId="72F07181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lastRenderedPageBreak/>
        <w:t xml:space="preserve">3.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เนื้อหาบรรยาย (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>Lecture Note)</w:t>
      </w:r>
    </w:p>
    <w:p w14:paraId="33706686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 xml:space="preserve">3.1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ความหมายของแหล่งเรียนรู้ทางวัฒนธรรม</w:t>
      </w:r>
    </w:p>
    <w:p w14:paraId="7A1A02CF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“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แหล่งเรียนรู้ทางวัฒนธรรม” หมายถึง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br/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พื้นที่ สิ่งแวดล้อม หรือสื่อที่มีองค์ความรู้เกี่ยวกับ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</w:t>
      </w:r>
      <w:r w:rsidRPr="00EC28D8">
        <w:rPr>
          <w:rFonts w:ascii="Angsana New" w:eastAsia="Times New Roman" w:hAnsi="Angsana New" w:cs="Angsana New"/>
          <w:i/>
          <w:iCs/>
          <w:kern w:val="0"/>
          <w:sz w:val="28"/>
          <w:szCs w:val="28"/>
          <w:cs/>
          <w14:ligatures w14:val="none"/>
        </w:rPr>
        <w:t>วัฒนธรรม มรดก ภูมิปัญญา ประวัติศาสตร์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br/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ซึ่งประชาชนสามารถเข้าถึงเพื่อเรียนรู้ได้ทั้งแบบทางการและไม่เป็นทางการ</w:t>
      </w:r>
    </w:p>
    <w:p w14:paraId="52EAC120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ครอบคลุมทั้ง</w:t>
      </w:r>
    </w:p>
    <w:p w14:paraId="12FFC145" w14:textId="77777777" w:rsidR="00EC28D8" w:rsidRPr="00EC28D8" w:rsidRDefault="00EC28D8" w:rsidP="00EC28D8">
      <w:pPr>
        <w:numPr>
          <w:ilvl w:val="0"/>
          <w:numId w:val="3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สถานที่จริง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Physical Sites)</w:t>
      </w:r>
    </w:p>
    <w:p w14:paraId="78A622F8" w14:textId="77777777" w:rsidR="00EC28D8" w:rsidRPr="00EC28D8" w:rsidRDefault="00EC28D8" w:rsidP="00EC28D8">
      <w:pPr>
        <w:numPr>
          <w:ilvl w:val="0"/>
          <w:numId w:val="3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แพลตฟอร์มดิจิทัล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Digital Learning Spaces)</w:t>
      </w:r>
    </w:p>
    <w:p w14:paraId="1898790F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71314EF1">
          <v:rect id="_x0000_i1028" style="width:0;height:1.5pt" o:hralign="center" o:hrstd="t" o:hr="t" fillcolor="#a0a0a0" stroked="f"/>
        </w:pict>
      </w:r>
    </w:p>
    <w:p w14:paraId="2C68FCC2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 xml:space="preserve">3.2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ขอบเขตองค์ประกอบของแหล่งเรียนรู้</w:t>
      </w:r>
    </w:p>
    <w:p w14:paraId="52B55CD1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ประกอบด้วย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5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ส่วนหลัก</w:t>
      </w:r>
    </w:p>
    <w:p w14:paraId="12B69C90" w14:textId="77777777" w:rsidR="00EC28D8" w:rsidRPr="00EC28D8" w:rsidRDefault="00EC28D8" w:rsidP="00EC28D8">
      <w:pPr>
        <w:numPr>
          <w:ilvl w:val="0"/>
          <w:numId w:val="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องค์ความรู้ / เนื้อหา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(Cultural Content)</w:t>
      </w:r>
    </w:p>
    <w:p w14:paraId="02A1039A" w14:textId="77777777" w:rsidR="00EC28D8" w:rsidRPr="00EC28D8" w:rsidRDefault="00EC28D8" w:rsidP="00EC28D8">
      <w:pPr>
        <w:numPr>
          <w:ilvl w:val="0"/>
          <w:numId w:val="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ตัวกลางหรือพื้นที่ในการเรียนรู้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(Space / Platform)</w:t>
      </w:r>
    </w:p>
    <w:p w14:paraId="7613E2C4" w14:textId="77777777" w:rsidR="00EC28D8" w:rsidRPr="00EC28D8" w:rsidRDefault="00EC28D8" w:rsidP="00EC28D8">
      <w:pPr>
        <w:numPr>
          <w:ilvl w:val="0"/>
          <w:numId w:val="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ผู้ให้บริการการเรียนรู้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(Educators / Curators)</w:t>
      </w:r>
    </w:p>
    <w:p w14:paraId="73EF5F68" w14:textId="77777777" w:rsidR="00EC28D8" w:rsidRPr="00EC28D8" w:rsidRDefault="00EC28D8" w:rsidP="00EC28D8">
      <w:pPr>
        <w:numPr>
          <w:ilvl w:val="0"/>
          <w:numId w:val="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ผู้เรียนหรือผู้เข้าชม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(Target Learners)</w:t>
      </w:r>
    </w:p>
    <w:p w14:paraId="412C0068" w14:textId="77777777" w:rsidR="00EC28D8" w:rsidRPr="00EC28D8" w:rsidRDefault="00EC28D8" w:rsidP="00EC28D8">
      <w:pPr>
        <w:numPr>
          <w:ilvl w:val="0"/>
          <w:numId w:val="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กระบวนการจัดการ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(Management &amp; Interpretation)</w:t>
      </w:r>
    </w:p>
    <w:p w14:paraId="501877B6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0BAE5E7A">
          <v:rect id="_x0000_i1029" style="width:0;height:1.5pt" o:hralign="center" o:hrstd="t" o:hr="t" fillcolor="#a0a0a0" stroked="f"/>
        </w:pict>
      </w:r>
    </w:p>
    <w:p w14:paraId="55B56A77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 xml:space="preserve">3.3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ความสำคัญของแหล่งเรียนรู้ทางวัฒนธรรม</w:t>
      </w:r>
    </w:p>
    <w:p w14:paraId="2BC23FE8" w14:textId="77777777" w:rsidR="00EC28D8" w:rsidRPr="00EC28D8" w:rsidRDefault="00EC28D8" w:rsidP="00EC28D8">
      <w:pPr>
        <w:numPr>
          <w:ilvl w:val="0"/>
          <w:numId w:val="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เป็นคลังความรู้ด้านอัตลักษณ์ชาติและท้องถิ่น</w:t>
      </w:r>
    </w:p>
    <w:p w14:paraId="561A779A" w14:textId="77777777" w:rsidR="00EC28D8" w:rsidRPr="00EC28D8" w:rsidRDefault="00EC28D8" w:rsidP="00EC28D8">
      <w:pPr>
        <w:numPr>
          <w:ilvl w:val="0"/>
          <w:numId w:val="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เติมเต็มการศึกษาในระบบ</w:t>
      </w:r>
    </w:p>
    <w:p w14:paraId="506B445B" w14:textId="77777777" w:rsidR="00EC28D8" w:rsidRPr="00EC28D8" w:rsidRDefault="00EC28D8" w:rsidP="00EC28D8">
      <w:pPr>
        <w:numPr>
          <w:ilvl w:val="0"/>
          <w:numId w:val="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ส่งเสริมเศรษฐกิจสร้างสรรค์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Creative Economy)</w:t>
      </w:r>
    </w:p>
    <w:p w14:paraId="3E2A491A" w14:textId="77777777" w:rsidR="00EC28D8" w:rsidRPr="00EC28D8" w:rsidRDefault="00EC28D8" w:rsidP="00EC28D8">
      <w:pPr>
        <w:numPr>
          <w:ilvl w:val="0"/>
          <w:numId w:val="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สร้างการมีส่วนร่วมของชุมชน</w:t>
      </w:r>
    </w:p>
    <w:p w14:paraId="77432F74" w14:textId="77777777" w:rsidR="00EC28D8" w:rsidRPr="00EC28D8" w:rsidRDefault="00EC28D8" w:rsidP="00EC28D8">
      <w:pPr>
        <w:numPr>
          <w:ilvl w:val="0"/>
          <w:numId w:val="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เสริมพลังทางสังคม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Social Empowerment)</w:t>
      </w:r>
    </w:p>
    <w:p w14:paraId="67805A24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3B6B2997">
          <v:rect id="_x0000_i1030" style="width:0;height:1.5pt" o:hralign="center" o:hrstd="t" o:hr="t" fillcolor="#a0a0a0" stroked="f"/>
        </w:pict>
      </w:r>
    </w:p>
    <w:p w14:paraId="1FF90725" w14:textId="77777777" w:rsid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</w:p>
    <w:p w14:paraId="420F1196" w14:textId="4FB9A4ED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 xml:space="preserve">3.4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ประเภทของแหล่งเรียนรู้ทางวัฒนธรรม</w:t>
      </w:r>
    </w:p>
    <w:p w14:paraId="572280A8" w14:textId="77777777" w:rsidR="00EC28D8" w:rsidRPr="00EC28D8" w:rsidRDefault="00EC28D8" w:rsidP="00EC28D8">
      <w:pPr>
        <w:spacing w:before="100" w:beforeAutospacing="1" w:after="100" w:afterAutospacing="1"/>
        <w:outlineLvl w:val="2"/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 xml:space="preserve">A.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แหล่งเรียนรู้เชิงพื้นที่ (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>Physical)</w:t>
      </w:r>
    </w:p>
    <w:p w14:paraId="61AE8CB7" w14:textId="77777777" w:rsidR="00EC28D8" w:rsidRPr="00EC28D8" w:rsidRDefault="00EC28D8" w:rsidP="00EC28D8">
      <w:pPr>
        <w:numPr>
          <w:ilvl w:val="0"/>
          <w:numId w:val="6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พิพิธภัณฑ์</w:t>
      </w:r>
    </w:p>
    <w:p w14:paraId="0059209A" w14:textId="77777777" w:rsidR="00EC28D8" w:rsidRPr="00EC28D8" w:rsidRDefault="00EC28D8" w:rsidP="00EC28D8">
      <w:pPr>
        <w:numPr>
          <w:ilvl w:val="0"/>
          <w:numId w:val="6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แหล่งโบราณคดี</w:t>
      </w:r>
    </w:p>
    <w:p w14:paraId="7644586F" w14:textId="77777777" w:rsidR="00EC28D8" w:rsidRPr="00EC28D8" w:rsidRDefault="00EC28D8" w:rsidP="00EC28D8">
      <w:pPr>
        <w:numPr>
          <w:ilvl w:val="0"/>
          <w:numId w:val="6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วัด ศาสนสถาน</w:t>
      </w:r>
    </w:p>
    <w:p w14:paraId="370185C6" w14:textId="77777777" w:rsidR="00EC28D8" w:rsidRPr="00EC28D8" w:rsidRDefault="00EC28D8" w:rsidP="00EC28D8">
      <w:pPr>
        <w:numPr>
          <w:ilvl w:val="0"/>
          <w:numId w:val="6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ตลาดวัฒนธรรม / ชุมชน</w:t>
      </w:r>
    </w:p>
    <w:p w14:paraId="5075D0EC" w14:textId="77777777" w:rsidR="00EC28D8" w:rsidRPr="00EC28D8" w:rsidRDefault="00EC28D8" w:rsidP="00EC28D8">
      <w:pPr>
        <w:numPr>
          <w:ilvl w:val="0"/>
          <w:numId w:val="6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หอศิลป์ / แกลเลอรี</w:t>
      </w:r>
    </w:p>
    <w:p w14:paraId="52DCDF53" w14:textId="77777777" w:rsidR="00EC28D8" w:rsidRPr="00EC28D8" w:rsidRDefault="00EC28D8" w:rsidP="00EC28D8">
      <w:pPr>
        <w:numPr>
          <w:ilvl w:val="0"/>
          <w:numId w:val="6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ศูนย์การเรียนรู้ของรัฐ–เอกชน</w:t>
      </w:r>
    </w:p>
    <w:p w14:paraId="7E705B13" w14:textId="77777777" w:rsidR="00EC28D8" w:rsidRPr="00EC28D8" w:rsidRDefault="00EC28D8" w:rsidP="00EC28D8">
      <w:pPr>
        <w:spacing w:before="100" w:beforeAutospacing="1" w:after="100" w:afterAutospacing="1"/>
        <w:outlineLvl w:val="2"/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 xml:space="preserve">B.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แหล่งเรียนรู้ดิจิทัล (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>Digital)</w:t>
      </w:r>
    </w:p>
    <w:p w14:paraId="3762E5A2" w14:textId="77777777" w:rsidR="00EC28D8" w:rsidRPr="00EC28D8" w:rsidRDefault="00EC28D8" w:rsidP="00EC28D8">
      <w:pPr>
        <w:numPr>
          <w:ilvl w:val="0"/>
          <w:numId w:val="7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Virtual Museum</w:t>
      </w:r>
    </w:p>
    <w:p w14:paraId="681049E5" w14:textId="77777777" w:rsidR="00EC28D8" w:rsidRPr="00EC28D8" w:rsidRDefault="00EC28D8" w:rsidP="00EC28D8">
      <w:pPr>
        <w:numPr>
          <w:ilvl w:val="0"/>
          <w:numId w:val="7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Online Archive</w:t>
      </w:r>
    </w:p>
    <w:p w14:paraId="53EFD26C" w14:textId="77777777" w:rsidR="00EC28D8" w:rsidRPr="00EC28D8" w:rsidRDefault="00EC28D8" w:rsidP="00EC28D8">
      <w:pPr>
        <w:numPr>
          <w:ilvl w:val="0"/>
          <w:numId w:val="7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เว็บไซต์/แพลตฟอร์มวัฒนธรรม</w:t>
      </w:r>
    </w:p>
    <w:p w14:paraId="32685938" w14:textId="77777777" w:rsidR="00EC28D8" w:rsidRPr="00EC28D8" w:rsidRDefault="00EC28D8" w:rsidP="00EC28D8">
      <w:pPr>
        <w:numPr>
          <w:ilvl w:val="0"/>
          <w:numId w:val="7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Social Media Campaign</w:t>
      </w:r>
    </w:p>
    <w:p w14:paraId="683386F8" w14:textId="77777777" w:rsidR="00EC28D8" w:rsidRPr="00EC28D8" w:rsidRDefault="00EC28D8" w:rsidP="00EC28D8">
      <w:pPr>
        <w:numPr>
          <w:ilvl w:val="0"/>
          <w:numId w:val="7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Interactive Learning Tools</w:t>
      </w:r>
    </w:p>
    <w:p w14:paraId="1BCDB8D4" w14:textId="77777777" w:rsidR="00EC28D8" w:rsidRPr="00EC28D8" w:rsidRDefault="00EC28D8" w:rsidP="00EC28D8">
      <w:pPr>
        <w:numPr>
          <w:ilvl w:val="0"/>
          <w:numId w:val="7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AR / VR Experience</w:t>
      </w:r>
    </w:p>
    <w:p w14:paraId="3E386399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19275356">
          <v:rect id="_x0000_i1031" style="width:0;height:1.5pt" o:hralign="center" o:hrstd="t" o:hr="t" fillcolor="#a0a0a0" stroked="f"/>
        </w:pict>
      </w:r>
    </w:p>
    <w:p w14:paraId="1451C278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 xml:space="preserve">3.5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กรอบแนวคิดที่ใช้ในการวิเคราะห์แหล่งเรียนรู้</w:t>
      </w:r>
    </w:p>
    <w:p w14:paraId="1F9E3FED" w14:textId="77777777" w:rsidR="00EC28D8" w:rsidRPr="00EC28D8" w:rsidRDefault="00EC28D8" w:rsidP="00EC28D8">
      <w:pPr>
        <w:numPr>
          <w:ilvl w:val="0"/>
          <w:numId w:val="8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14:ligatures w14:val="none"/>
        </w:rPr>
        <w:t>Content – Context – Communication Model</w:t>
      </w:r>
    </w:p>
    <w:p w14:paraId="150721C5" w14:textId="77777777" w:rsidR="00EC28D8" w:rsidRPr="00EC28D8" w:rsidRDefault="00EC28D8" w:rsidP="00EC28D8">
      <w:pPr>
        <w:numPr>
          <w:ilvl w:val="0"/>
          <w:numId w:val="8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14:ligatures w14:val="none"/>
        </w:rPr>
        <w:t>Learning Experience Framework</w:t>
      </w:r>
    </w:p>
    <w:p w14:paraId="4DA73EA9" w14:textId="77777777" w:rsidR="00EC28D8" w:rsidRPr="00EC28D8" w:rsidRDefault="00EC28D8" w:rsidP="00EC28D8">
      <w:pPr>
        <w:numPr>
          <w:ilvl w:val="0"/>
          <w:numId w:val="8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14:ligatures w14:val="none"/>
        </w:rPr>
        <w:t>Interpretive Planning Model</w:t>
      </w:r>
    </w:p>
    <w:p w14:paraId="241BA6CC" w14:textId="77777777" w:rsidR="00EC28D8" w:rsidRPr="00EC28D8" w:rsidRDefault="00EC28D8" w:rsidP="00EC28D8">
      <w:pPr>
        <w:numPr>
          <w:ilvl w:val="0"/>
          <w:numId w:val="8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14:ligatures w14:val="none"/>
        </w:rPr>
        <w:t>Cultural Ecosystem Perspective</w:t>
      </w:r>
    </w:p>
    <w:p w14:paraId="53DAABF0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นักศึกษาจะใช้กรอบเหล่านี้พัฒนาโครงการจริงในสัปดาห์ถัดไป</w:t>
      </w:r>
    </w:p>
    <w:p w14:paraId="0702E923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14B4B6AD">
          <v:rect id="_x0000_i1032" style="width:0;height:1.5pt" o:hralign="center" o:hrstd="t" o:hr="t" fillcolor="#a0a0a0" stroked="f"/>
        </w:pict>
      </w:r>
    </w:p>
    <w:p w14:paraId="15B69A1E" w14:textId="77777777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4.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ตัวอย่างกรณีศึกษา (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>Case Examples)</w:t>
      </w:r>
    </w:p>
    <w:p w14:paraId="19431F6E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 xml:space="preserve">4.1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พิพิธภัณฑ์ศิลปะร่วมสมัย (ไทย)</w:t>
      </w:r>
    </w:p>
    <w:p w14:paraId="3F199115" w14:textId="77777777" w:rsidR="00EC28D8" w:rsidRPr="00EC28D8" w:rsidRDefault="00EC28D8" w:rsidP="00EC28D8">
      <w:pPr>
        <w:numPr>
          <w:ilvl w:val="0"/>
          <w:numId w:val="9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จุดเด่น: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Narrative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ชัด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,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การใช้สื่อร่วมสมัย</w:t>
      </w:r>
    </w:p>
    <w:p w14:paraId="52DFAF77" w14:textId="77777777" w:rsidR="00EC28D8" w:rsidRPr="00EC28D8" w:rsidRDefault="00EC28D8" w:rsidP="00EC28D8">
      <w:pPr>
        <w:numPr>
          <w:ilvl w:val="0"/>
          <w:numId w:val="9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จุดด้อย: การเข้าถึงของผู้ชมบางกลุ่ม</w:t>
      </w:r>
    </w:p>
    <w:p w14:paraId="6A5B4417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>4.2 TeamLab Borderless (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ญี่ปุ่น)</w:t>
      </w:r>
    </w:p>
    <w:p w14:paraId="4A501AB8" w14:textId="77777777" w:rsidR="00EC28D8" w:rsidRPr="00EC28D8" w:rsidRDefault="00EC28D8" w:rsidP="00EC28D8">
      <w:pPr>
        <w:numPr>
          <w:ilvl w:val="0"/>
          <w:numId w:val="10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ใช้เทคโนโลยี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immersive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สร้างการเรียนรู้</w:t>
      </w:r>
    </w:p>
    <w:p w14:paraId="7E1DE20D" w14:textId="77777777" w:rsidR="00EC28D8" w:rsidRPr="00EC28D8" w:rsidRDefault="00EC28D8" w:rsidP="00EC28D8">
      <w:pPr>
        <w:numPr>
          <w:ilvl w:val="0"/>
          <w:numId w:val="10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บทเรียน: เทคโนโลยีไม่ได้แทนเนื้อหา แต่ต้องเสริมให้เนื้อหาเข้มแข็งขึ้น</w:t>
      </w:r>
    </w:p>
    <w:p w14:paraId="5B760B6D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>4.3 Online Digital Archives (Europe)</w:t>
      </w:r>
    </w:p>
    <w:p w14:paraId="5AA1346E" w14:textId="77777777" w:rsidR="00EC28D8" w:rsidRPr="00EC28D8" w:rsidRDefault="00EC28D8" w:rsidP="00EC28D8">
      <w:pPr>
        <w:numPr>
          <w:ilvl w:val="0"/>
          <w:numId w:val="1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เข้าถึงทุกที่ทุกเวลา</w:t>
      </w:r>
    </w:p>
    <w:p w14:paraId="75654603" w14:textId="77777777" w:rsidR="00EC28D8" w:rsidRPr="00EC28D8" w:rsidRDefault="00EC28D8" w:rsidP="00EC28D8">
      <w:pPr>
        <w:numPr>
          <w:ilvl w:val="0"/>
          <w:numId w:val="11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ความท้าทาย: การอนุรักษ์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metadata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และความน่าเชื่อถือของข้อมูล</w:t>
      </w:r>
    </w:p>
    <w:p w14:paraId="493BCA10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73D0D9AB">
          <v:rect id="_x0000_i1033" style="width:0;height:1.5pt" o:hralign="center" o:hrstd="t" o:hr="t" fillcolor="#a0a0a0" stroked="f"/>
        </w:pict>
      </w:r>
    </w:p>
    <w:p w14:paraId="15C3B416" w14:textId="77777777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5.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กิจกรรมปฏิบัติ (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Workshop 2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ชม.)</w:t>
      </w:r>
    </w:p>
    <w:p w14:paraId="0FE07587" w14:textId="77777777" w:rsidR="00EC28D8" w:rsidRPr="00EC28D8" w:rsidRDefault="00EC28D8" w:rsidP="00EC28D8">
      <w:pPr>
        <w:spacing w:before="100" w:beforeAutospacing="1" w:after="100" w:afterAutospacing="1"/>
        <w:outlineLvl w:val="1"/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 xml:space="preserve">กิจกรรม: 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14:ligatures w14:val="none"/>
        </w:rPr>
        <w:t>Knowledge Mapping (</w:t>
      </w:r>
      <w:r w:rsidRPr="00EC28D8">
        <w:rPr>
          <w:rFonts w:ascii="Angsana New" w:eastAsia="Times New Roman" w:hAnsi="Angsana New" w:cs="Angsana New"/>
          <w:b/>
          <w:bCs/>
          <w:kern w:val="0"/>
          <w:sz w:val="36"/>
          <w:szCs w:val="36"/>
          <w:cs/>
          <w14:ligatures w14:val="none"/>
        </w:rPr>
        <w:t>แผนที่ความรู้)</w:t>
      </w:r>
    </w:p>
    <w:p w14:paraId="31098519" w14:textId="77777777" w:rsidR="00EC28D8" w:rsidRPr="00EC28D8" w:rsidRDefault="00EC28D8" w:rsidP="00EC28D8">
      <w:pPr>
        <w:spacing w:before="100" w:beforeAutospacing="1" w:after="100" w:afterAutospacing="1"/>
        <w:outlineLvl w:val="2"/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ขั้นตอน</w:t>
      </w:r>
    </w:p>
    <w:p w14:paraId="5543EDBE" w14:textId="77777777" w:rsidR="00EC28D8" w:rsidRPr="00EC28D8" w:rsidRDefault="00EC28D8" w:rsidP="00EC28D8">
      <w:pPr>
        <w:numPr>
          <w:ilvl w:val="0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แจกกระดาษโพสต์อิทให้นักศึกษา</w:t>
      </w:r>
    </w:p>
    <w:p w14:paraId="2A046DD0" w14:textId="77777777" w:rsidR="00EC28D8" w:rsidRPr="00EC28D8" w:rsidRDefault="00EC28D8" w:rsidP="00EC28D8">
      <w:pPr>
        <w:numPr>
          <w:ilvl w:val="0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ให้นักศึกษาระบุ “แหล่งเรียนรู้ทางวัฒนธรรมที่รู้จัก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3–5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แห่ง”</w:t>
      </w:r>
    </w:p>
    <w:p w14:paraId="06F58B99" w14:textId="77777777" w:rsidR="00EC28D8" w:rsidRPr="00EC28D8" w:rsidRDefault="00EC28D8" w:rsidP="00EC28D8">
      <w:pPr>
        <w:numPr>
          <w:ilvl w:val="0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วิเคราะห์สั้น ๆ</w:t>
      </w:r>
    </w:p>
    <w:p w14:paraId="14F9278E" w14:textId="77777777" w:rsidR="00EC28D8" w:rsidRPr="00EC28D8" w:rsidRDefault="00EC28D8" w:rsidP="00EC28D8">
      <w:pPr>
        <w:numPr>
          <w:ilvl w:val="1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จุดเด่น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Strength)</w:t>
      </w:r>
    </w:p>
    <w:p w14:paraId="356F2430" w14:textId="77777777" w:rsidR="00EC28D8" w:rsidRPr="00EC28D8" w:rsidRDefault="00EC28D8" w:rsidP="00EC28D8">
      <w:pPr>
        <w:numPr>
          <w:ilvl w:val="1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จุดที่ควรพัฒนา (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Weakness)</w:t>
      </w:r>
    </w:p>
    <w:p w14:paraId="03CC28B9" w14:textId="77777777" w:rsidR="00EC28D8" w:rsidRPr="00EC28D8" w:rsidRDefault="00EC28D8" w:rsidP="00EC28D8">
      <w:pPr>
        <w:numPr>
          <w:ilvl w:val="0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ติดบนผนังหรือกระดาน (สร้าง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Cultural Map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ของทั้งชั้น)</w:t>
      </w:r>
    </w:p>
    <w:p w14:paraId="4A42E82B" w14:textId="77777777" w:rsidR="00EC28D8" w:rsidRPr="00EC28D8" w:rsidRDefault="00EC28D8" w:rsidP="00EC28D8">
      <w:pPr>
        <w:numPr>
          <w:ilvl w:val="0"/>
          <w:numId w:val="12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อาจารย์สรุปภาพรวมและชี้แนวโน้มที่น่าสนใจ</w:t>
      </w:r>
    </w:p>
    <w:p w14:paraId="03D1A4D9" w14:textId="77777777" w:rsidR="00EC28D8" w:rsidRPr="00EC28D8" w:rsidRDefault="00EC28D8" w:rsidP="00EC28D8">
      <w:pPr>
        <w:spacing w:before="100" w:beforeAutospacing="1" w:after="100" w:afterAutospacing="1"/>
        <w:outlineLvl w:val="2"/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คำชี้นำสำหรับนักศึกษา</w:t>
      </w:r>
    </w:p>
    <w:p w14:paraId="1CADC98A" w14:textId="77777777" w:rsidR="00EC28D8" w:rsidRPr="00EC28D8" w:rsidRDefault="00EC28D8" w:rsidP="00EC28D8">
      <w:pPr>
        <w:numPr>
          <w:ilvl w:val="0"/>
          <w:numId w:val="13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อะไรคือประสบการณ์ที่ทำให้เรา “รู้สึกอยากเรียนรู้”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?</w:t>
      </w:r>
    </w:p>
    <w:p w14:paraId="52196928" w14:textId="77777777" w:rsidR="00EC28D8" w:rsidRPr="00EC28D8" w:rsidRDefault="00EC28D8" w:rsidP="00EC28D8">
      <w:pPr>
        <w:numPr>
          <w:ilvl w:val="0"/>
          <w:numId w:val="13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อะไรคืออุปสรรคของแหล่งเรียนรู้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?</w:t>
      </w:r>
    </w:p>
    <w:p w14:paraId="33E3FBF3" w14:textId="77777777" w:rsidR="00EC28D8" w:rsidRPr="00EC28D8" w:rsidRDefault="00EC28D8" w:rsidP="00EC28D8">
      <w:pPr>
        <w:numPr>
          <w:ilvl w:val="0"/>
          <w:numId w:val="13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อะไรคือความต่างของ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physical vs digital learning?</w:t>
      </w:r>
    </w:p>
    <w:p w14:paraId="4C4559A4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2E3B789F">
          <v:rect id="_x0000_i1034" style="width:0;height:1.5pt" o:hralign="center" o:hrstd="t" o:hr="t" fillcolor="#a0a0a0" stroked="f"/>
        </w:pict>
      </w:r>
    </w:p>
    <w:p w14:paraId="54CFC15E" w14:textId="77777777" w:rsid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</w:p>
    <w:p w14:paraId="1B8CC38B" w14:textId="2F93D143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 w:hint="cs"/>
          <w:b/>
          <w:bCs/>
          <w:kern w:val="36"/>
          <w:sz w:val="48"/>
          <w:szCs w:val="48"/>
          <w:cs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6.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ใบงาน (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>Worksheet)</w:t>
      </w:r>
    </w:p>
    <w:p w14:paraId="0236729B" w14:textId="77777777" w:rsidR="00EC28D8" w:rsidRPr="00EC28D8" w:rsidRDefault="00EC28D8" w:rsidP="00EC28D8">
      <w:pPr>
        <w:spacing w:before="100" w:beforeAutospacing="1" w:after="100" w:afterAutospacing="1"/>
        <w:outlineLvl w:val="2"/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ชื่อใบงาน: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14:ligatures w14:val="none"/>
        </w:rPr>
        <w:t xml:space="preserve"> </w:t>
      </w:r>
      <w:r w:rsidRPr="00EC28D8">
        <w:rPr>
          <w:rFonts w:ascii="Angsana New" w:eastAsia="Times New Roman" w:hAnsi="Angsana New" w:cs="Angsana New"/>
          <w:b/>
          <w:bCs/>
          <w:kern w:val="0"/>
          <w:sz w:val="27"/>
          <w:szCs w:val="27"/>
          <w:cs/>
          <w14:ligatures w14:val="none"/>
        </w:rPr>
        <w:t>การวิเคราะห์แหล่งเรียนรู้ทางวัฒนธรรมเบื้องต้น</w:t>
      </w:r>
    </w:p>
    <w:p w14:paraId="7DD7663E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คำถามให้ตอบ (</w:t>
      </w: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14:ligatures w14:val="none"/>
        </w:rPr>
        <w:t xml:space="preserve">1 </w:t>
      </w: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 xml:space="preserve">หน้า </w:t>
      </w: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14:ligatures w14:val="none"/>
        </w:rPr>
        <w:t>A4):</w:t>
      </w:r>
    </w:p>
    <w:p w14:paraId="4B7A52BC" w14:textId="77777777" w:rsidR="00EC28D8" w:rsidRPr="00EC28D8" w:rsidRDefault="00EC28D8" w:rsidP="00EC28D8">
      <w:pPr>
        <w:numPr>
          <w:ilvl w:val="0"/>
          <w:numId w:val="1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ระบุแหล่งเรียนรู้ที่คุณเคยเข้าชม</w:t>
      </w:r>
    </w:p>
    <w:p w14:paraId="2EC4CA98" w14:textId="77777777" w:rsidR="00EC28D8" w:rsidRPr="00EC28D8" w:rsidRDefault="00EC28D8" w:rsidP="00EC28D8">
      <w:pPr>
        <w:numPr>
          <w:ilvl w:val="0"/>
          <w:numId w:val="1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จุดเด่น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3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ข้อ</w:t>
      </w:r>
    </w:p>
    <w:p w14:paraId="4E9CE9F5" w14:textId="77777777" w:rsidR="00EC28D8" w:rsidRPr="00EC28D8" w:rsidRDefault="00EC28D8" w:rsidP="00EC28D8">
      <w:pPr>
        <w:numPr>
          <w:ilvl w:val="0"/>
          <w:numId w:val="1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จุดด้อย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3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ข้อ</w:t>
      </w:r>
    </w:p>
    <w:p w14:paraId="74C83371" w14:textId="77777777" w:rsidR="00EC28D8" w:rsidRPr="00EC28D8" w:rsidRDefault="00EC28D8" w:rsidP="00EC28D8">
      <w:pPr>
        <w:numPr>
          <w:ilvl w:val="0"/>
          <w:numId w:val="1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ผู้มีส่วนได้ส่วนเสียหลักในแหล่งเรียนรู้นั้นคือใคร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?</w:t>
      </w:r>
    </w:p>
    <w:p w14:paraId="3F6A7548" w14:textId="77777777" w:rsidR="00EC28D8" w:rsidRPr="00EC28D8" w:rsidRDefault="00EC28D8" w:rsidP="00EC28D8">
      <w:pPr>
        <w:numPr>
          <w:ilvl w:val="0"/>
          <w:numId w:val="14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เสนอแนวทางพัฒนา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2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วิธี</w:t>
      </w:r>
    </w:p>
    <w:p w14:paraId="72220F1D" w14:textId="77777777" w:rsidR="00EC28D8" w:rsidRPr="00EC28D8" w:rsidRDefault="00EC28D8" w:rsidP="00EC28D8">
      <w:p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0"/>
          <w:sz w:val="28"/>
          <w:szCs w:val="28"/>
          <w:cs/>
          <w14:ligatures w14:val="none"/>
        </w:rPr>
        <w:t>กำหนดส่ง: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 xml:space="preserve">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ก่อนเริ่มสัปดาห์ที่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2</w:t>
      </w:r>
    </w:p>
    <w:p w14:paraId="1FAAC213" w14:textId="77777777" w:rsidR="00EC28D8" w:rsidRPr="00EC28D8" w:rsidRDefault="00EC28D8" w:rsidP="00EC28D8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pict w14:anchorId="3A8F3D36">
          <v:rect id="_x0000_i1035" style="width:0;height:1.5pt" o:hralign="center" o:hrstd="t" o:hr="t" fillcolor="#a0a0a0" stroked="f"/>
        </w:pict>
      </w:r>
    </w:p>
    <w:p w14:paraId="74E41429" w14:textId="77777777" w:rsidR="00EC28D8" w:rsidRPr="00EC28D8" w:rsidRDefault="00EC28D8" w:rsidP="00EC28D8">
      <w:pPr>
        <w:spacing w:before="100" w:beforeAutospacing="1" w:after="100" w:afterAutospacing="1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</w:pP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14:ligatures w14:val="none"/>
        </w:rPr>
        <w:t xml:space="preserve">7. </w:t>
      </w:r>
      <w:r w:rsidRPr="00EC28D8">
        <w:rPr>
          <w:rFonts w:ascii="Angsana New" w:eastAsia="Times New Roman" w:hAnsi="Angsana New" w:cs="Angsana New"/>
          <w:b/>
          <w:bCs/>
          <w:kern w:val="36"/>
          <w:sz w:val="48"/>
          <w:szCs w:val="48"/>
          <w:cs/>
          <w14:ligatures w14:val="none"/>
        </w:rPr>
        <w:t>สรุปประจำสัปดาห์</w:t>
      </w:r>
    </w:p>
    <w:p w14:paraId="6CE6711D" w14:textId="77777777" w:rsidR="00EC28D8" w:rsidRPr="00EC28D8" w:rsidRDefault="00EC28D8" w:rsidP="00EC28D8">
      <w:pPr>
        <w:numPr>
          <w:ilvl w:val="0"/>
          <w:numId w:val="1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นักศึกษาเข้าใจภาพรวมวิชา</w:t>
      </w:r>
    </w:p>
    <w:p w14:paraId="5F8E4810" w14:textId="77777777" w:rsidR="00EC28D8" w:rsidRPr="00EC28D8" w:rsidRDefault="00EC28D8" w:rsidP="00EC28D8">
      <w:pPr>
        <w:numPr>
          <w:ilvl w:val="0"/>
          <w:numId w:val="1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วางรากฐานความรู้เกี่ยวกับแหล่งเรียนรู้ทางวัฒนธรรม</w:t>
      </w:r>
    </w:p>
    <w:p w14:paraId="706F889E" w14:textId="77777777" w:rsidR="00EC28D8" w:rsidRPr="00EC28D8" w:rsidRDefault="00EC28D8" w:rsidP="00EC28D8">
      <w:pPr>
        <w:numPr>
          <w:ilvl w:val="0"/>
          <w:numId w:val="1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>ได้เริ่มต้นวิเคราะห์และเรียนรู้ผ่านประสบการณ์ของตัวเอง</w:t>
      </w:r>
    </w:p>
    <w:p w14:paraId="01D90A71" w14:textId="77777777" w:rsidR="00EC28D8" w:rsidRPr="00EC28D8" w:rsidRDefault="00EC28D8" w:rsidP="00EC28D8">
      <w:pPr>
        <w:numPr>
          <w:ilvl w:val="0"/>
          <w:numId w:val="15"/>
        </w:numPr>
        <w:spacing w:before="100" w:beforeAutospacing="1" w:after="100" w:afterAutospacing="1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  <w:r w:rsidRPr="00EC28D8">
        <w:rPr>
          <w:rFonts w:ascii="Angsana New" w:eastAsia="Times New Roman" w:hAnsi="Angsana New" w:cs="Angsana New"/>
          <w:kern w:val="0"/>
          <w:sz w:val="28"/>
          <w:szCs w:val="28"/>
          <w:cs/>
          <w14:ligatures w14:val="none"/>
        </w:rPr>
        <w:t xml:space="preserve">เตรียมความพร้อมสู่สัปดาห์ </w:t>
      </w:r>
      <w:r w:rsidRPr="00EC28D8"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  <w:t>2: Stakeholder Analysis</w:t>
      </w:r>
    </w:p>
    <w:p w14:paraId="419D9D75" w14:textId="77777777" w:rsidR="00A70790" w:rsidRDefault="00A70790"/>
    <w:sectPr w:rsidR="00A70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672"/>
    <w:multiLevelType w:val="multilevel"/>
    <w:tmpl w:val="A18C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77532"/>
    <w:multiLevelType w:val="multilevel"/>
    <w:tmpl w:val="C46C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2065C"/>
    <w:multiLevelType w:val="multilevel"/>
    <w:tmpl w:val="4C74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6515"/>
    <w:multiLevelType w:val="multilevel"/>
    <w:tmpl w:val="33BC3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C423D"/>
    <w:multiLevelType w:val="multilevel"/>
    <w:tmpl w:val="DDD4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527F7"/>
    <w:multiLevelType w:val="multilevel"/>
    <w:tmpl w:val="CA84D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F36CC"/>
    <w:multiLevelType w:val="multilevel"/>
    <w:tmpl w:val="FBD4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D6AC4"/>
    <w:multiLevelType w:val="multilevel"/>
    <w:tmpl w:val="61FA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3020F0"/>
    <w:multiLevelType w:val="multilevel"/>
    <w:tmpl w:val="9F58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A01644"/>
    <w:multiLevelType w:val="multilevel"/>
    <w:tmpl w:val="BEDA4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D568F"/>
    <w:multiLevelType w:val="multilevel"/>
    <w:tmpl w:val="0C50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513536"/>
    <w:multiLevelType w:val="multilevel"/>
    <w:tmpl w:val="2188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3C3C12"/>
    <w:multiLevelType w:val="multilevel"/>
    <w:tmpl w:val="8E9A4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5B1AC3"/>
    <w:multiLevelType w:val="multilevel"/>
    <w:tmpl w:val="B652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3416B0"/>
    <w:multiLevelType w:val="multilevel"/>
    <w:tmpl w:val="0C92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013662">
    <w:abstractNumId w:val="1"/>
  </w:num>
  <w:num w:numId="2" w16cid:durableId="1592617932">
    <w:abstractNumId w:val="0"/>
  </w:num>
  <w:num w:numId="3" w16cid:durableId="1688209883">
    <w:abstractNumId w:val="10"/>
  </w:num>
  <w:num w:numId="4" w16cid:durableId="2139450588">
    <w:abstractNumId w:val="9"/>
  </w:num>
  <w:num w:numId="5" w16cid:durableId="200095604">
    <w:abstractNumId w:val="2"/>
  </w:num>
  <w:num w:numId="6" w16cid:durableId="1338189881">
    <w:abstractNumId w:val="4"/>
  </w:num>
  <w:num w:numId="7" w16cid:durableId="120733012">
    <w:abstractNumId w:val="8"/>
  </w:num>
  <w:num w:numId="8" w16cid:durableId="1483111418">
    <w:abstractNumId w:val="12"/>
  </w:num>
  <w:num w:numId="9" w16cid:durableId="841432739">
    <w:abstractNumId w:val="14"/>
  </w:num>
  <w:num w:numId="10" w16cid:durableId="1560357098">
    <w:abstractNumId w:val="7"/>
  </w:num>
  <w:num w:numId="11" w16cid:durableId="1888030134">
    <w:abstractNumId w:val="11"/>
  </w:num>
  <w:num w:numId="12" w16cid:durableId="2065714622">
    <w:abstractNumId w:val="5"/>
  </w:num>
  <w:num w:numId="13" w16cid:durableId="820732851">
    <w:abstractNumId w:val="6"/>
  </w:num>
  <w:num w:numId="14" w16cid:durableId="699085576">
    <w:abstractNumId w:val="3"/>
  </w:num>
  <w:num w:numId="15" w16cid:durableId="1904755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D8"/>
    <w:rsid w:val="00A70790"/>
    <w:rsid w:val="00AB3BB9"/>
    <w:rsid w:val="00DC7948"/>
    <w:rsid w:val="00EB109B"/>
    <w:rsid w:val="00EC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74276"/>
  <w15:chartTrackingRefBased/>
  <w15:docId w15:val="{5FE4ACD1-7406-4F0D-8576-917FBFA7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8D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8D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8D8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8D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8D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8D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8D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C28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C28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C2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532</Words>
  <Characters>3037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29</vt:i4>
      </vt:variant>
    </vt:vector>
  </HeadingPairs>
  <TitlesOfParts>
    <vt:vector size="30" baseType="lpstr">
      <vt:lpstr/>
      <vt:lpstr>📘 เอกสารประกอบการสอน: สัปดาห์ที่ 1</vt:lpstr>
      <vt:lpstr>    วิชา: การจัดการแหล่งเรียนรู้ทางวัฒนธรรม</vt:lpstr>
      <vt:lpstr>        เวลา: 2 ชม. ทฤษฎี + 2 ชม. ปฏิบัติ</vt:lpstr>
      <vt:lpstr>1. หัวข้อการเรียนรู้ประจำสัปดาห์</vt:lpstr>
      <vt:lpstr>2. วัตถุประสงค์การเรียนรู้</vt:lpstr>
      <vt:lpstr/>
      <vt:lpstr/>
      <vt:lpstr/>
      <vt:lpstr>3. เนื้อหาบรรยาย (Lecture Note)</vt:lpstr>
      <vt:lpstr>    3.1 ความหมายของแหล่งเรียนรู้ทางวัฒนธรรม</vt:lpstr>
      <vt:lpstr>    3.2 ขอบเขตองค์ประกอบของแหล่งเรียนรู้</vt:lpstr>
      <vt:lpstr>    3.3 ความสำคัญของแหล่งเรียนรู้ทางวัฒนธรรม</vt:lpstr>
      <vt:lpstr>    </vt:lpstr>
      <vt:lpstr>    3.4 ประเภทของแหล่งเรียนรู้ทางวัฒนธรรม</vt:lpstr>
      <vt:lpstr>        A. แหล่งเรียนรู้เชิงพื้นที่ (Physical)</vt:lpstr>
      <vt:lpstr>        B. แหล่งเรียนรู้ดิจิทัล (Digital)</vt:lpstr>
      <vt:lpstr>    3.5 กรอบแนวคิดที่ใช้ในการวิเคราะห์แหล่งเรียนรู้</vt:lpstr>
      <vt:lpstr>4. ตัวอย่างกรณีศึกษา (Case Examples)</vt:lpstr>
      <vt:lpstr>    4.1 พิพิธภัณฑ์ศิลปะร่วมสมัย (ไทย)</vt:lpstr>
      <vt:lpstr>    4.2 TeamLab Borderless (ญี่ปุ่น)</vt:lpstr>
      <vt:lpstr>    4.3 Online Digital Archives (Europe)</vt:lpstr>
      <vt:lpstr>5. กิจกรรมปฏิบัติ (Workshop 2 ชม.)</vt:lpstr>
      <vt:lpstr>    กิจกรรม: Knowledge Mapping (แผนที่ความรู้)</vt:lpstr>
      <vt:lpstr>        ขั้นตอน</vt:lpstr>
      <vt:lpstr>        คำชี้นำสำหรับนักศึกษา</vt:lpstr>
      <vt:lpstr/>
      <vt:lpstr>6. ใบงาน (Worksheet)</vt:lpstr>
      <vt:lpstr>        ชื่อใบงาน: การวิเคราะห์แหล่งเรียนรู้ทางวัฒนธรรมเบื้องต้น</vt:lpstr>
      <vt:lpstr>7. สรุปประจำสัปดาห์</vt:lpstr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SSRU</dc:creator>
  <cp:keywords/>
  <dc:description/>
  <cp:lastModifiedBy>SSRU</cp:lastModifiedBy>
  <cp:revision>1</cp:revision>
  <cp:lastPrinted>2025-12-04T02:41:00Z</cp:lastPrinted>
  <dcterms:created xsi:type="dcterms:W3CDTF">2025-12-04T02:41:00Z</dcterms:created>
  <dcterms:modified xsi:type="dcterms:W3CDTF">2025-12-04T11:47:00Z</dcterms:modified>
</cp:coreProperties>
</file>